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132" w:rsidRDefault="00B37D5E">
      <w:r>
        <w:rPr>
          <w:rFonts w:ascii="Arial Narrow" w:eastAsia="Arial Narrow" w:hAnsi="Arial Narrow" w:cs="Arial Narrow"/>
          <w:b/>
          <w:noProof/>
          <w:color w:val="365F91"/>
          <w:sz w:val="24"/>
          <w:szCs w:val="24"/>
        </w:rPr>
        <w:drawing>
          <wp:inline distT="0" distB="0" distL="0" distR="0">
            <wp:extent cx="918000" cy="64080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918000" cy="640800"/>
                    </a:xfrm>
                    <a:prstGeom prst="rect">
                      <a:avLst/>
                    </a:prstGeom>
                    <a:ln/>
                  </pic:spPr>
                </pic:pic>
              </a:graphicData>
            </a:graphic>
          </wp:inline>
        </w:drawing>
      </w:r>
      <w:r>
        <w:rPr>
          <w:noProof/>
        </w:rPr>
        <w:drawing>
          <wp:anchor distT="0" distB="0" distL="114300" distR="114300" simplePos="0" relativeHeight="251658240" behindDoc="0" locked="0" layoutInCell="1" hidden="0" allowOverlap="1">
            <wp:simplePos x="0" y="0"/>
            <wp:positionH relativeFrom="margin">
              <wp:posOffset>-929004</wp:posOffset>
            </wp:positionH>
            <wp:positionV relativeFrom="paragraph">
              <wp:posOffset>-165734</wp:posOffset>
            </wp:positionV>
            <wp:extent cx="5363210" cy="9655810"/>
            <wp:effectExtent l="0" t="0" r="0" b="0"/>
            <wp:wrapNone/>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a:stretch>
                      <a:fillRect/>
                    </a:stretch>
                  </pic:blipFill>
                  <pic:spPr>
                    <a:xfrm>
                      <a:off x="0" y="0"/>
                      <a:ext cx="5363210" cy="965581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margin">
                  <wp:posOffset>4432300</wp:posOffset>
                </wp:positionH>
                <wp:positionV relativeFrom="paragraph">
                  <wp:posOffset>-380999</wp:posOffset>
                </wp:positionV>
                <wp:extent cx="1790617" cy="9665335"/>
                <wp:effectExtent l="0" t="0" r="0" b="0"/>
                <wp:wrapNone/>
                <wp:docPr id="6" name=""/>
                <wp:cNvGraphicFramePr/>
                <a:graphic xmlns:a="http://schemas.openxmlformats.org/drawingml/2006/main">
                  <a:graphicData uri="http://schemas.microsoft.com/office/word/2010/wordprocessingShape">
                    <wps:wsp>
                      <wps:cNvSpPr/>
                      <wps:spPr>
                        <a:xfrm>
                          <a:off x="4455454" y="0"/>
                          <a:ext cx="1781092" cy="7560000"/>
                        </a:xfrm>
                        <a:prstGeom prst="rect">
                          <a:avLst/>
                        </a:prstGeom>
                        <a:solidFill>
                          <a:schemeClr val="dk2"/>
                        </a:solidFill>
                        <a:ln>
                          <a:noFill/>
                        </a:ln>
                      </wps:spPr>
                      <wps:txbx>
                        <w:txbxContent>
                          <w:p w:rsidR="00762BC1" w:rsidRDefault="00762BC1">
                            <w:pPr>
                              <w:spacing w:after="0" w:line="240" w:lineRule="auto"/>
                              <w:jc w:val="center"/>
                              <w:textDirection w:val="btLr"/>
                            </w:pPr>
                          </w:p>
                        </w:txbxContent>
                      </wps:txbx>
                      <wps:bodyPr spcFirstLastPara="1" wrap="square" lIns="182875" tIns="45700" rIns="182875" bIns="45700" anchor="ctr" anchorCtr="0"/>
                    </wps:wsp>
                  </a:graphicData>
                </a:graphic>
              </wp:anchor>
            </w:drawing>
          </mc:Choice>
          <mc:Fallback>
            <w:pict>
              <v:rect id="_x0000_s1026" style="position:absolute;margin-left:349pt;margin-top:-30pt;width:141pt;height:761.0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" fillcolor="#1f497d [3202]" stroked="f">
                <v:textbox inset="5.07986mm,1.2694mm,5.07986mm,1.2694mm">
                  <w:txbxContent>
                    <w:p w:rsidR="00762BC1" w:rsidRDefault="00762BC1">
                      <w:pPr>
                        <w:spacing w:after="0" w:line="240" w:lineRule="auto"/>
                        <w:jc w:val="center"/>
                        <w:textDirection w:val="btLr"/>
                      </w:pPr>
                    </w:p>
                  </w:txbxContent>
                </v:textbox>
                <w10:wrap anchorx="margin"/>
              </v:rect>
            </w:pict>
          </mc:Fallback>
        </mc:AlternateContent>
      </w:r>
      <w:r>
        <w:rPr>
          <w:noProof/>
        </w:rPr>
        <w:drawing>
          <wp:anchor distT="0" distB="0" distL="114300" distR="114300" simplePos="0" relativeHeight="251660288" behindDoc="0" locked="0" layoutInCell="1" hidden="0" allowOverlap="1">
            <wp:simplePos x="0" y="0"/>
            <wp:positionH relativeFrom="margin">
              <wp:posOffset>1069299</wp:posOffset>
            </wp:positionH>
            <wp:positionV relativeFrom="paragraph">
              <wp:posOffset>167170</wp:posOffset>
            </wp:positionV>
            <wp:extent cx="1448789" cy="1175657"/>
            <wp:effectExtent l="0" t="0" r="0" b="0"/>
            <wp:wrapNone/>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1448789" cy="1175657"/>
                    </a:xfrm>
                    <a:prstGeom prst="rect">
                      <a:avLst/>
                    </a:prstGeom>
                    <a:ln/>
                  </pic:spPr>
                </pic:pic>
              </a:graphicData>
            </a:graphic>
          </wp:anchor>
        </w:drawing>
      </w:r>
    </w:p>
    <w:p w:rsidR="000D5132" w:rsidRDefault="00B37D5E">
      <w:r>
        <w:rPr>
          <w:noProof/>
        </w:rPr>
        <mc:AlternateContent>
          <mc:Choice Requires="wps">
            <w:drawing>
              <wp:anchor distT="0" distB="0" distL="114300" distR="114300" simplePos="0" relativeHeight="251661312" behindDoc="0" locked="0" layoutInCell="1" hidden="0" allowOverlap="1">
                <wp:simplePos x="0" y="0"/>
                <wp:positionH relativeFrom="margin">
                  <wp:posOffset>4762500</wp:posOffset>
                </wp:positionH>
                <wp:positionV relativeFrom="paragraph">
                  <wp:posOffset>38100</wp:posOffset>
                </wp:positionV>
                <wp:extent cx="508000" cy="9081770"/>
                <wp:effectExtent l="0" t="0" r="0" b="0"/>
                <wp:wrapNone/>
                <wp:docPr id="2" name=""/>
                <wp:cNvGraphicFramePr/>
                <a:graphic xmlns:a="http://schemas.openxmlformats.org/drawingml/2006/main">
                  <a:graphicData uri="http://schemas.microsoft.com/office/word/2010/wordprocessingShape">
                    <wps:wsp>
                      <wps:cNvSpPr/>
                      <wps:spPr>
                        <a:xfrm>
                          <a:off x="5096763" y="0"/>
                          <a:ext cx="498475" cy="7560000"/>
                        </a:xfrm>
                        <a:prstGeom prst="rect">
                          <a:avLst/>
                        </a:prstGeom>
                        <a:solidFill>
                          <a:schemeClr val="lt1"/>
                        </a:solidFill>
                        <a:ln>
                          <a:noFill/>
                        </a:ln>
                        <a:effectLst>
                          <a:outerShdw blurRad="44450" dist="27940" dir="5400000" algn="ctr">
                            <a:srgbClr val="000000">
                              <a:alpha val="31764"/>
                            </a:srgbClr>
                          </a:outerShdw>
                        </a:effectLst>
                      </wps:spPr>
                      <wps:txbx>
                        <w:txbxContent>
                          <w:p w:rsidR="00762BC1" w:rsidRDefault="00762BC1">
                            <w:pPr>
                              <w:spacing w:line="240" w:lineRule="auto"/>
                              <w:jc w:val="center"/>
                              <w:textDirection w:val="btLr"/>
                            </w:pPr>
                            <w:r>
                              <w:rPr>
                                <w:rFonts w:ascii="Century Gothic" w:eastAsia="Century Gothic" w:hAnsi="Century Gothic" w:cs="Century Gothic"/>
                                <w:b/>
                                <w:color w:val="EEECE1"/>
                                <w:sz w:val="56"/>
                              </w:rPr>
                              <w:t>PLA</w:t>
                            </w:r>
                          </w:p>
                          <w:p w:rsidR="00762BC1" w:rsidRDefault="00762BC1">
                            <w:pPr>
                              <w:spacing w:line="240" w:lineRule="auto"/>
                              <w:jc w:val="center"/>
                              <w:textDirection w:val="btLr"/>
                            </w:pPr>
                            <w:r>
                              <w:rPr>
                                <w:rFonts w:ascii="Century Gothic" w:eastAsia="Century Gothic" w:hAnsi="Century Gothic" w:cs="Century Gothic"/>
                                <w:b/>
                                <w:color w:val="EEECE1"/>
                                <w:sz w:val="56"/>
                              </w:rPr>
                              <w:t xml:space="preserve"> DE</w:t>
                            </w:r>
                          </w:p>
                          <w:p w:rsidR="00762BC1" w:rsidRDefault="00762BC1">
                            <w:pPr>
                              <w:spacing w:line="240" w:lineRule="auto"/>
                              <w:jc w:val="center"/>
                              <w:textDirection w:val="btLr"/>
                            </w:pPr>
                            <w:r>
                              <w:rPr>
                                <w:rFonts w:ascii="Century Gothic" w:eastAsia="Century Gothic" w:hAnsi="Century Gothic" w:cs="Century Gothic"/>
                                <w:b/>
                                <w:color w:val="EEECE1"/>
                                <w:sz w:val="56"/>
                              </w:rPr>
                              <w:t xml:space="preserve"> CONVIVÈNCIA</w:t>
                            </w:r>
                          </w:p>
                        </w:txbxContent>
                      </wps:txbx>
                      <wps:bodyPr spcFirstLastPara="1" wrap="square" lIns="91425" tIns="45700" rIns="91425" bIns="45700" anchor="t" anchorCtr="0"/>
                    </wps:wsp>
                  </a:graphicData>
                </a:graphic>
              </wp:anchor>
            </w:drawing>
          </mc:Choice>
          <mc:Fallback>
            <w:pict>
              <v:rect id="_x0000_s1027" style="position:absolute;margin-left:375pt;margin-top:3pt;width:40pt;height:715.1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" fillcolor="white [3201]" stroked="f">
                <v:shadow on="t" color="black" opacity="20816f" offset="0,2.2pt"/>
                <v:textbox inset="2.53958mm,1.2694mm,2.53958mm,1.2694mm">
                  <w:txbxContent>
                    <w:p w:rsidR="00762BC1" w:rsidRDefault="00762BC1">
                      <w:pPr>
                        <w:spacing w:line="240" w:lineRule="auto"/>
                        <w:jc w:val="center"/>
                        <w:textDirection w:val="btLr"/>
                      </w:pPr>
                      <w:r>
                        <w:rPr>
                          <w:rFonts w:ascii="Century Gothic" w:eastAsia="Century Gothic" w:hAnsi="Century Gothic" w:cs="Century Gothic"/>
                          <w:b/>
                          <w:color w:val="EEECE1"/>
                          <w:sz w:val="56"/>
                        </w:rPr>
                        <w:t>PLA</w:t>
                      </w:r>
                    </w:p>
                    <w:p w:rsidR="00762BC1" w:rsidRDefault="00762BC1">
                      <w:pPr>
                        <w:spacing w:line="240" w:lineRule="auto"/>
                        <w:jc w:val="center"/>
                        <w:textDirection w:val="btLr"/>
                      </w:pPr>
                      <w:r>
                        <w:rPr>
                          <w:rFonts w:ascii="Century Gothic" w:eastAsia="Century Gothic" w:hAnsi="Century Gothic" w:cs="Century Gothic"/>
                          <w:b/>
                          <w:color w:val="EEECE1"/>
                          <w:sz w:val="56"/>
                        </w:rPr>
                        <w:t xml:space="preserve"> DE</w:t>
                      </w:r>
                    </w:p>
                    <w:p w:rsidR="00762BC1" w:rsidRDefault="00762BC1">
                      <w:pPr>
                        <w:spacing w:line="240" w:lineRule="auto"/>
                        <w:jc w:val="center"/>
                        <w:textDirection w:val="btLr"/>
                      </w:pPr>
                      <w:r>
                        <w:rPr>
                          <w:rFonts w:ascii="Century Gothic" w:eastAsia="Century Gothic" w:hAnsi="Century Gothic" w:cs="Century Gothic"/>
                          <w:b/>
                          <w:color w:val="EEECE1"/>
                          <w:sz w:val="56"/>
                        </w:rPr>
                        <w:t xml:space="preserve"> CONVIVÈNCIA</w:t>
                      </w:r>
                    </w:p>
                  </w:txbxContent>
                </v:textbox>
                <w10:wrap anchorx="margin"/>
              </v:rect>
            </w:pict>
          </mc:Fallback>
        </mc:AlternateContent>
      </w:r>
    </w:p>
    <w:p w:rsidR="000D5132" w:rsidRDefault="00B37D5E">
      <w:pPr>
        <w:rPr>
          <w:rFonts w:ascii="Cambria" w:eastAsia="Cambria" w:hAnsi="Cambria" w:cs="Cambria"/>
          <w:b/>
          <w:color w:val="366091"/>
          <w:sz w:val="28"/>
          <w:szCs w:val="28"/>
        </w:rPr>
      </w:pPr>
      <w:r>
        <w:br w:type="page"/>
      </w:r>
      <w:r>
        <w:rPr>
          <w:noProof/>
        </w:rPr>
        <mc:AlternateContent>
          <mc:Choice Requires="wps">
            <w:drawing>
              <wp:anchor distT="0" distB="0" distL="114300" distR="114300" simplePos="0" relativeHeight="251662336" behindDoc="0" locked="0" layoutInCell="1" hidden="0" allowOverlap="1">
                <wp:simplePos x="0" y="0"/>
                <wp:positionH relativeFrom="margin">
                  <wp:posOffset>-749299</wp:posOffset>
                </wp:positionH>
                <wp:positionV relativeFrom="paragraph">
                  <wp:posOffset>330200</wp:posOffset>
                </wp:positionV>
                <wp:extent cx="4858525" cy="441036"/>
                <wp:effectExtent l="0" t="0" r="0" b="0"/>
                <wp:wrapNone/>
                <wp:docPr id="3" name=""/>
                <wp:cNvGraphicFramePr/>
                <a:graphic xmlns:a="http://schemas.openxmlformats.org/drawingml/2006/main">
                  <a:graphicData uri="http://schemas.microsoft.com/office/word/2010/wordprocessingShape">
                    <wps:wsp>
                      <wps:cNvSpPr/>
                      <wps:spPr>
                        <a:xfrm>
                          <a:off x="2929438" y="3572182"/>
                          <a:ext cx="4833125" cy="415636"/>
                        </a:xfrm>
                        <a:prstGeom prst="rect">
                          <a:avLst/>
                        </a:prstGeom>
                        <a:solidFill>
                          <a:schemeClr val="lt1"/>
                        </a:solidFill>
                        <a:ln w="25400" cap="flat" cmpd="sng">
                          <a:solidFill>
                            <a:schemeClr val="accent5"/>
                          </a:solidFill>
                          <a:prstDash val="solid"/>
                          <a:round/>
                          <a:headEnd type="none" w="sm" len="sm"/>
                          <a:tailEnd type="none" w="sm" len="sm"/>
                        </a:ln>
                      </wps:spPr>
                      <wps:txbx>
                        <w:txbxContent>
                          <w:p w:rsidR="00762BC1" w:rsidRDefault="00762BC1">
                            <w:pPr>
                              <w:spacing w:after="0" w:line="240" w:lineRule="auto"/>
                              <w:textDirection w:val="btLr"/>
                            </w:pPr>
                            <w:r>
                              <w:rPr>
                                <w:rFonts w:ascii="Century Gothic" w:eastAsia="Century Gothic" w:hAnsi="Century Gothic" w:cs="Century Gothic"/>
                                <w:b/>
                                <w:color w:val="365F91"/>
                                <w:sz w:val="36"/>
                              </w:rPr>
                              <w:t>CEIP PORTA DES MOLL                  ALCÚDIA</w:t>
                            </w:r>
                          </w:p>
                          <w:p w:rsidR="00762BC1" w:rsidRDefault="00762BC1">
                            <w:pPr>
                              <w:spacing w:line="275" w:lineRule="auto"/>
                              <w:textDirection w:val="btLr"/>
                            </w:pPr>
                          </w:p>
                        </w:txbxContent>
                      </wps:txbx>
                      <wps:bodyPr spcFirstLastPara="1" wrap="square" lIns="91425" tIns="45700" rIns="91425" bIns="45700" anchor="t" anchorCtr="0"/>
                    </wps:wsp>
                  </a:graphicData>
                </a:graphic>
              </wp:anchor>
            </w:drawing>
          </mc:Choice>
          <mc:Fallback>
            <w:pict>
              <v:rect id="_x0000_s1028" style="position:absolute;margin-left:-59pt;margin-top:26pt;width:382.55pt;height:34.7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" fillcolor="white [3201]" strokecolor="#4bacc6 [3208]" strokeweight="2pt">
                <v:stroke startarrowwidth="narrow" startarrowlength="short" endarrowwidth="narrow" endarrowlength="short" joinstyle="round"/>
                <v:textbox inset="2.53958mm,1.2694mm,2.53958mm,1.2694mm">
                  <w:txbxContent>
                    <w:p w:rsidR="00762BC1" w:rsidRDefault="00762BC1">
                      <w:pPr>
                        <w:spacing w:after="0" w:line="240" w:lineRule="auto"/>
                        <w:textDirection w:val="btLr"/>
                      </w:pPr>
                      <w:r>
                        <w:rPr>
                          <w:rFonts w:ascii="Century Gothic" w:eastAsia="Century Gothic" w:hAnsi="Century Gothic" w:cs="Century Gothic"/>
                          <w:b/>
                          <w:color w:val="365F91"/>
                          <w:sz w:val="36"/>
                        </w:rPr>
                        <w:t>CEIP PORTA DES MOLL                  ALCÚDIA</w:t>
                      </w:r>
                    </w:p>
                    <w:p w:rsidR="00762BC1" w:rsidRDefault="00762BC1">
                      <w:pPr>
                        <w:spacing w:line="275"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margin">
                  <wp:posOffset>-558799</wp:posOffset>
                </wp:positionH>
                <wp:positionV relativeFrom="paragraph">
                  <wp:posOffset>7353300</wp:posOffset>
                </wp:positionV>
                <wp:extent cx="4668380" cy="357909"/>
                <wp:effectExtent l="0" t="0" r="0" b="0"/>
                <wp:wrapNone/>
                <wp:docPr id="1" name=""/>
                <wp:cNvGraphicFramePr/>
                <a:graphic xmlns:a="http://schemas.openxmlformats.org/drawingml/2006/main">
                  <a:graphicData uri="http://schemas.microsoft.com/office/word/2010/wordprocessingShape">
                    <wps:wsp>
                      <wps:cNvSpPr/>
                      <wps:spPr>
                        <a:xfrm>
                          <a:off x="3024510" y="3613746"/>
                          <a:ext cx="4642980" cy="332509"/>
                        </a:xfrm>
                        <a:prstGeom prst="rect">
                          <a:avLst/>
                        </a:prstGeom>
                        <a:solidFill>
                          <a:schemeClr val="lt1"/>
                        </a:solidFill>
                        <a:ln w="25400" cap="flat" cmpd="sng">
                          <a:solidFill>
                            <a:schemeClr val="accent5"/>
                          </a:solidFill>
                          <a:prstDash val="solid"/>
                          <a:round/>
                          <a:headEnd type="none" w="sm" len="sm"/>
                          <a:tailEnd type="none" w="sm" len="sm"/>
                        </a:ln>
                      </wps:spPr>
                      <wps:txbx>
                        <w:txbxContent>
                          <w:p w:rsidR="00762BC1" w:rsidRPr="00CD6412" w:rsidRDefault="00CD6412" w:rsidP="00CD6412">
                            <w:pPr>
                              <w:spacing w:line="275" w:lineRule="auto"/>
                              <w:jc w:val="center"/>
                              <w:textDirection w:val="btLr"/>
                              <w:rPr>
                                <w:lang w:val="es-ES"/>
                              </w:rPr>
                            </w:pPr>
                            <w:r>
                              <w:rPr>
                                <w:lang w:val="es-ES"/>
                              </w:rPr>
                              <w:t>APROVAT PEL CLAUSTRE DIA 28/06/18</w:t>
                            </w:r>
                          </w:p>
                        </w:txbxContent>
                      </wps:txbx>
                      <wps:bodyPr spcFirstLastPara="1" wrap="square" lIns="91425" tIns="45700" rIns="91425" bIns="45700" anchor="t" anchorCtr="0"/>
                    </wps:wsp>
                  </a:graphicData>
                </a:graphic>
              </wp:anchor>
            </w:drawing>
          </mc:Choice>
          <mc:Fallback>
            <w:pict>
              <v:rect id="_x0000_s1029" style="position:absolute;margin-left:-44pt;margin-top:579pt;width:367.6pt;height:28.2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" fillcolor="white [3201]" strokecolor="#4bacc6 [3208]" strokeweight="2pt">
                <v:stroke startarrowwidth="narrow" startarrowlength="short" endarrowwidth="narrow" endarrowlength="short" joinstyle="round"/>
                <v:textbox inset="2.53958mm,1.2694mm,2.53958mm,1.2694mm">
                  <w:txbxContent>
                    <w:p w:rsidR="00762BC1" w:rsidRPr="00CD6412" w:rsidRDefault="00CD6412" w:rsidP="00CD6412">
                      <w:pPr>
                        <w:spacing w:line="275" w:lineRule="auto"/>
                        <w:jc w:val="center"/>
                        <w:textDirection w:val="btLr"/>
                        <w:rPr>
                          <w:lang w:val="es-ES"/>
                        </w:rPr>
                      </w:pPr>
                      <w:r>
                        <w:rPr>
                          <w:lang w:val="es-ES"/>
                        </w:rPr>
                        <w:t>APROVAT PEL CLAUSTRE DIA 28/06/18</w:t>
                      </w:r>
                    </w:p>
                  </w:txbxContent>
                </v:textbox>
                <w10:wrap anchorx="margin"/>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margin">
                  <wp:posOffset>-558799</wp:posOffset>
                </wp:positionH>
                <wp:positionV relativeFrom="paragraph">
                  <wp:posOffset>8001000</wp:posOffset>
                </wp:positionV>
                <wp:extent cx="4667885" cy="357909"/>
                <wp:effectExtent l="0" t="0" r="0" b="0"/>
                <wp:wrapNone/>
                <wp:docPr id="4" name=""/>
                <wp:cNvGraphicFramePr/>
                <a:graphic xmlns:a="http://schemas.openxmlformats.org/drawingml/2006/main">
                  <a:graphicData uri="http://schemas.microsoft.com/office/word/2010/wordprocessingShape">
                    <wps:wsp>
                      <wps:cNvSpPr/>
                      <wps:spPr>
                        <a:xfrm>
                          <a:off x="3024758" y="3613746"/>
                          <a:ext cx="4642485" cy="332509"/>
                        </a:xfrm>
                        <a:prstGeom prst="rect">
                          <a:avLst/>
                        </a:prstGeom>
                        <a:solidFill>
                          <a:schemeClr val="lt1"/>
                        </a:solidFill>
                        <a:ln w="25400" cap="flat" cmpd="sng">
                          <a:solidFill>
                            <a:schemeClr val="accent5"/>
                          </a:solidFill>
                          <a:prstDash val="solid"/>
                          <a:round/>
                          <a:headEnd type="none" w="sm" len="sm"/>
                          <a:tailEnd type="none" w="sm" len="sm"/>
                        </a:ln>
                      </wps:spPr>
                      <wps:txbx>
                        <w:txbxContent>
                          <w:p w:rsidR="00762BC1" w:rsidRPr="00CD6412" w:rsidRDefault="00CD6412" w:rsidP="00CD6412">
                            <w:pPr>
                              <w:spacing w:line="275" w:lineRule="auto"/>
                              <w:jc w:val="center"/>
                              <w:textDirection w:val="btLr"/>
                              <w:rPr>
                                <w:lang w:val="es-ES"/>
                              </w:rPr>
                            </w:pPr>
                            <w:r>
                              <w:rPr>
                                <w:lang w:val="es-ES"/>
                              </w:rPr>
                              <w:t xml:space="preserve">APROVAT PEL CONSELL </w:t>
                            </w:r>
                            <w:bookmarkStart w:id="0" w:name="_GoBack"/>
                            <w:bookmarkEnd w:id="0"/>
                            <w:r>
                              <w:rPr>
                                <w:lang w:val="es-ES"/>
                              </w:rPr>
                              <w:t>ESCOLAR DIA 28/06/18</w:t>
                            </w:r>
                          </w:p>
                        </w:txbxContent>
                      </wps:txbx>
                      <wps:bodyPr spcFirstLastPara="1" wrap="square" lIns="91425" tIns="45700" rIns="91425" bIns="45700" anchor="t" anchorCtr="0"/>
                    </wps:wsp>
                  </a:graphicData>
                </a:graphic>
              </wp:anchor>
            </w:drawing>
          </mc:Choice>
          <mc:Fallback>
            <w:pict>
              <v:rect id="_x0000_s1030" style="position:absolute;margin-left:-44pt;margin-top:630pt;width:367.55pt;height:28.2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" fillcolor="white [3201]" strokecolor="#4bacc6 [3208]" strokeweight="2pt">
                <v:stroke startarrowwidth="narrow" startarrowlength="short" endarrowwidth="narrow" endarrowlength="short" joinstyle="round"/>
                <v:textbox inset="2.53958mm,1.2694mm,2.53958mm,1.2694mm">
                  <w:txbxContent>
                    <w:p w:rsidR="00762BC1" w:rsidRPr="00CD6412" w:rsidRDefault="00CD6412" w:rsidP="00CD6412">
                      <w:pPr>
                        <w:spacing w:line="275" w:lineRule="auto"/>
                        <w:jc w:val="center"/>
                        <w:textDirection w:val="btLr"/>
                        <w:rPr>
                          <w:lang w:val="es-ES"/>
                        </w:rPr>
                      </w:pPr>
                      <w:r>
                        <w:rPr>
                          <w:lang w:val="es-ES"/>
                        </w:rPr>
                        <w:t xml:space="preserve">APROVAT PEL CONSELL </w:t>
                      </w:r>
                      <w:bookmarkStart w:id="1" w:name="_GoBack"/>
                      <w:bookmarkEnd w:id="1"/>
                      <w:r>
                        <w:rPr>
                          <w:lang w:val="es-ES"/>
                        </w:rPr>
                        <w:t>ESCOLAR DIA 28/06/18</w:t>
                      </w:r>
                    </w:p>
                  </w:txbxContent>
                </v:textbox>
                <w10:wrap anchorx="margin"/>
              </v:rect>
            </w:pict>
          </mc:Fallback>
        </mc:AlternateContent>
      </w:r>
    </w:p>
    <w:p w:rsidR="000D5132" w:rsidRDefault="00B37D5E">
      <w:pPr>
        <w:keepNext/>
        <w:keepLines/>
        <w:pBdr>
          <w:top w:val="nil"/>
          <w:left w:val="nil"/>
          <w:bottom w:val="nil"/>
          <w:right w:val="nil"/>
          <w:between w:val="nil"/>
        </w:pBdr>
        <w:spacing w:before="480" w:after="0"/>
        <w:jc w:val="center"/>
        <w:rPr>
          <w:rFonts w:ascii="Cambria" w:eastAsia="Cambria" w:hAnsi="Cambria" w:cs="Cambria"/>
          <w:b/>
          <w:color w:val="366091"/>
          <w:sz w:val="28"/>
          <w:szCs w:val="28"/>
        </w:rPr>
      </w:pPr>
      <w:r>
        <w:rPr>
          <w:rFonts w:ascii="Cambria" w:eastAsia="Cambria" w:hAnsi="Cambria" w:cs="Cambria"/>
          <w:b/>
          <w:color w:val="366091"/>
          <w:sz w:val="28"/>
          <w:szCs w:val="28"/>
        </w:rPr>
        <w:lastRenderedPageBreak/>
        <w:t>INDEX</w:t>
      </w:r>
    </w:p>
    <w:sdt>
      <w:sdtPr>
        <w:id w:val="-1612734599"/>
        <w:docPartObj>
          <w:docPartGallery w:val="Table of Contents"/>
          <w:docPartUnique/>
        </w:docPartObj>
      </w:sdtPr>
      <w:sdtContent>
        <w:p w:rsidR="000D5132" w:rsidRDefault="00B37D5E">
          <w:pPr>
            <w:pBdr>
              <w:top w:val="nil"/>
              <w:left w:val="nil"/>
              <w:bottom w:val="nil"/>
              <w:right w:val="nil"/>
              <w:between w:val="nil"/>
            </w:pBdr>
            <w:tabs>
              <w:tab w:val="right" w:pos="8494"/>
            </w:tabs>
            <w:spacing w:after="100"/>
            <w:rPr>
              <w:color w:val="366091"/>
            </w:rPr>
          </w:pPr>
          <w:r>
            <w:fldChar w:fldCharType="begin"/>
          </w:r>
          <w:r>
            <w:instrText xml:space="preserve"> TOC \h \u \z </w:instrText>
          </w:r>
          <w:r>
            <w:fldChar w:fldCharType="separate"/>
          </w:r>
          <w:hyperlink w:anchor="_gjdgxs">
            <w:r>
              <w:rPr>
                <w:color w:val="366091"/>
              </w:rPr>
              <w:t>ESQUEMA</w:t>
            </w:r>
            <w:r>
              <w:rPr>
                <w:color w:val="366091"/>
              </w:rPr>
              <w:tab/>
              <w:t>3</w:t>
            </w:r>
          </w:hyperlink>
        </w:p>
        <w:p w:rsidR="000D5132" w:rsidRDefault="00762BC1">
          <w:pPr>
            <w:pBdr>
              <w:top w:val="nil"/>
              <w:left w:val="nil"/>
              <w:bottom w:val="nil"/>
              <w:right w:val="nil"/>
              <w:between w:val="nil"/>
            </w:pBdr>
            <w:tabs>
              <w:tab w:val="left" w:pos="440"/>
              <w:tab w:val="right" w:pos="8494"/>
            </w:tabs>
            <w:spacing w:after="100"/>
            <w:rPr>
              <w:color w:val="366091"/>
            </w:rPr>
          </w:pPr>
          <w:hyperlink w:anchor="_1fob9te">
            <w:r w:rsidR="00B37D5E">
              <w:rPr>
                <w:color w:val="366091"/>
              </w:rPr>
              <w:t>1.</w:t>
            </w:r>
            <w:r w:rsidR="00B37D5E">
              <w:rPr>
                <w:color w:val="366091"/>
              </w:rPr>
              <w:tab/>
              <w:t>Característiques i entorn del centre educatiu.</w:t>
            </w:r>
            <w:r w:rsidR="00B37D5E">
              <w:rPr>
                <w:color w:val="366091"/>
              </w:rPr>
              <w:tab/>
              <w:t>5</w:t>
            </w:r>
          </w:hyperlink>
        </w:p>
        <w:p w:rsidR="000D5132" w:rsidRDefault="00762BC1">
          <w:pPr>
            <w:pBdr>
              <w:top w:val="nil"/>
              <w:left w:val="nil"/>
              <w:bottom w:val="nil"/>
              <w:right w:val="nil"/>
              <w:between w:val="nil"/>
            </w:pBdr>
            <w:tabs>
              <w:tab w:val="left" w:pos="660"/>
              <w:tab w:val="right" w:pos="8494"/>
            </w:tabs>
            <w:spacing w:after="100"/>
            <w:ind w:left="220" w:hanging="220"/>
            <w:rPr>
              <w:color w:val="366091"/>
            </w:rPr>
          </w:pPr>
          <w:hyperlink w:anchor="_3znysh7">
            <w:r w:rsidR="00B37D5E">
              <w:rPr>
                <w:color w:val="366091"/>
              </w:rPr>
              <w:t>a)</w:t>
            </w:r>
            <w:r w:rsidR="00B37D5E">
              <w:rPr>
                <w:color w:val="366091"/>
              </w:rPr>
              <w:tab/>
              <w:t>Descripció de les característiques del centre i de l’entorn</w:t>
            </w:r>
            <w:r>
              <w:rPr>
                <w:color w:val="366091"/>
              </w:rPr>
              <w:t>.</w:t>
            </w:r>
            <w:r w:rsidR="00B37D5E">
              <w:rPr>
                <w:color w:val="366091"/>
              </w:rPr>
              <w:tab/>
              <w:t>5</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2et92p0">
            <w:r w:rsidR="00B37D5E">
              <w:rPr>
                <w:color w:val="366091"/>
              </w:rPr>
              <w:t>b)Estudi i valoració de la convivència al centre, amb la identificació i l’anàlisi dels aspectes que afavoreixen o dificulten la convivència.</w:t>
            </w:r>
            <w:r w:rsidR="00B37D5E">
              <w:rPr>
                <w:color w:val="366091"/>
              </w:rPr>
              <w:tab/>
              <w:t>8</w:t>
            </w:r>
          </w:hyperlink>
        </w:p>
        <w:p w:rsidR="000D5132" w:rsidRDefault="00762BC1">
          <w:pPr>
            <w:pBdr>
              <w:top w:val="nil"/>
              <w:left w:val="nil"/>
              <w:bottom w:val="nil"/>
              <w:right w:val="nil"/>
              <w:between w:val="nil"/>
            </w:pBdr>
            <w:tabs>
              <w:tab w:val="left" w:pos="660"/>
              <w:tab w:val="right" w:pos="8494"/>
            </w:tabs>
            <w:spacing w:after="100"/>
            <w:ind w:left="220" w:hanging="220"/>
            <w:rPr>
              <w:color w:val="366091"/>
            </w:rPr>
          </w:pPr>
          <w:hyperlink w:anchor="_tyjcwt">
            <w:r w:rsidR="00B37D5E">
              <w:rPr>
                <w:color w:val="366091"/>
              </w:rPr>
              <w:t>c)</w:t>
            </w:r>
            <w:r w:rsidR="00B37D5E">
              <w:rPr>
                <w:color w:val="366091"/>
              </w:rPr>
              <w:tab/>
              <w:t>Estudi i valoració del tractament de la igualtat entre ambdós sexes i situacions de violència per qüestió de gènere.</w:t>
            </w:r>
            <w:r w:rsidR="00B37D5E">
              <w:rPr>
                <w:color w:val="366091"/>
              </w:rPr>
              <w:tab/>
              <w:t>12</w:t>
            </w:r>
          </w:hyperlink>
        </w:p>
        <w:p w:rsidR="000D5132" w:rsidRDefault="00762BC1">
          <w:pPr>
            <w:pBdr>
              <w:top w:val="nil"/>
              <w:left w:val="nil"/>
              <w:bottom w:val="nil"/>
              <w:right w:val="nil"/>
              <w:between w:val="nil"/>
            </w:pBdr>
            <w:tabs>
              <w:tab w:val="left" w:pos="660"/>
              <w:tab w:val="right" w:pos="8494"/>
            </w:tabs>
            <w:spacing w:after="100"/>
            <w:ind w:left="220" w:hanging="220"/>
            <w:rPr>
              <w:color w:val="366091"/>
            </w:rPr>
          </w:pPr>
          <w:hyperlink w:anchor="_3dy6vkm">
            <w:r w:rsidR="00B37D5E">
              <w:rPr>
                <w:color w:val="366091"/>
              </w:rPr>
              <w:t>d)</w:t>
            </w:r>
            <w:r w:rsidR="00B37D5E">
              <w:rPr>
                <w:color w:val="366091"/>
              </w:rPr>
              <w:tab/>
              <w:t>Respostes que el centre dóna a les situacions de conflicte. Grau d’implicació i participació dels professors, dels alumnes i de les famílies en la resolució dels conflictes.</w:t>
            </w:r>
            <w:r w:rsidR="00B37D5E">
              <w:rPr>
                <w:color w:val="366091"/>
              </w:rPr>
              <w:tab/>
              <w:t>13</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1t3h5sf">
            <w:r w:rsidR="00B37D5E">
              <w:rPr>
                <w:color w:val="366091"/>
              </w:rPr>
              <w:t>e)Relació amb els serveis socials, sanitaris o d’altre tipus i recursos de l’entorn i de la comunitat</w:t>
            </w:r>
            <w:r>
              <w:rPr>
                <w:color w:val="366091"/>
              </w:rPr>
              <w:t>.</w:t>
            </w:r>
            <w:r w:rsidR="00B37D5E">
              <w:rPr>
                <w:color w:val="366091"/>
              </w:rPr>
              <w:tab/>
              <w:t>19</w:t>
            </w:r>
          </w:hyperlink>
        </w:p>
        <w:p w:rsidR="000D5132" w:rsidRDefault="00762BC1">
          <w:pPr>
            <w:pBdr>
              <w:top w:val="nil"/>
              <w:left w:val="nil"/>
              <w:bottom w:val="nil"/>
              <w:right w:val="nil"/>
              <w:between w:val="nil"/>
            </w:pBdr>
            <w:tabs>
              <w:tab w:val="right" w:pos="8494"/>
            </w:tabs>
            <w:spacing w:after="100"/>
            <w:rPr>
              <w:color w:val="366091"/>
            </w:rPr>
          </w:pPr>
          <w:hyperlink w:anchor="_4d34og8">
            <w:r w:rsidR="00B37D5E">
              <w:rPr>
                <w:color w:val="366091"/>
              </w:rPr>
              <w:t>2. Objectius que es pretenen aconseguir amb el desplegament dels plans a fi d’assolir la finalitat general de millorar la convivència als centres educatius</w:t>
            </w:r>
            <w:r>
              <w:rPr>
                <w:color w:val="366091"/>
              </w:rPr>
              <w:t>.</w:t>
            </w:r>
            <w:r w:rsidR="00B37D5E">
              <w:rPr>
                <w:color w:val="366091"/>
              </w:rPr>
              <w:tab/>
              <w:t>21</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2s8eyo1">
            <w:r w:rsidR="00B37D5E">
              <w:rPr>
                <w:color w:val="366091"/>
              </w:rPr>
              <w:t>Objectius</w:t>
            </w:r>
            <w:r w:rsidR="00B37D5E">
              <w:rPr>
                <w:color w:val="366091"/>
              </w:rPr>
              <w:tab/>
              <w:t>21</w:t>
            </w:r>
          </w:hyperlink>
        </w:p>
        <w:p w:rsidR="000D5132" w:rsidRDefault="00762BC1">
          <w:pPr>
            <w:pBdr>
              <w:top w:val="nil"/>
              <w:left w:val="nil"/>
              <w:bottom w:val="nil"/>
              <w:right w:val="nil"/>
              <w:between w:val="nil"/>
            </w:pBdr>
            <w:tabs>
              <w:tab w:val="right" w:pos="8494"/>
            </w:tabs>
            <w:spacing w:after="100"/>
            <w:rPr>
              <w:color w:val="366091"/>
            </w:rPr>
          </w:pPr>
          <w:hyperlink w:anchor="_17dp8vu">
            <w:r w:rsidR="00B37D5E">
              <w:rPr>
                <w:color w:val="366091"/>
              </w:rPr>
              <w:t>3. Propostes de formació per a tota la comunitat educativa, adreçades a la prevenció i la gestió positiva dels conflictes</w:t>
            </w:r>
            <w:r>
              <w:rPr>
                <w:color w:val="366091"/>
              </w:rPr>
              <w:t>.</w:t>
            </w:r>
            <w:r w:rsidR="00B37D5E">
              <w:rPr>
                <w:color w:val="366091"/>
              </w:rPr>
              <w:tab/>
              <w:t>22</w:t>
            </w:r>
          </w:hyperlink>
        </w:p>
        <w:p w:rsidR="000D5132" w:rsidRDefault="00762BC1">
          <w:pPr>
            <w:pBdr>
              <w:top w:val="nil"/>
              <w:left w:val="nil"/>
              <w:bottom w:val="nil"/>
              <w:right w:val="nil"/>
              <w:between w:val="nil"/>
            </w:pBdr>
            <w:tabs>
              <w:tab w:val="right" w:pos="8494"/>
            </w:tabs>
            <w:spacing w:after="100"/>
            <w:rPr>
              <w:color w:val="366091"/>
            </w:rPr>
          </w:pPr>
          <w:hyperlink w:anchor="_3rdcrjn">
            <w:r w:rsidR="00B37D5E">
              <w:rPr>
                <w:color w:val="366091"/>
              </w:rPr>
              <w:t>4. Accions previstes per a la consecució dels objectius proposats: persones responsables d’aquestes accions, línies d’actuació i metodologia, aspectes organitzatius, desenvolupament d’activitats, temporalització, mitjans, materials,...</w:t>
            </w:r>
            <w:r w:rsidR="00B37D5E">
              <w:rPr>
                <w:color w:val="366091"/>
              </w:rPr>
              <w:tab/>
              <w:t>22</w:t>
            </w:r>
          </w:hyperlink>
        </w:p>
        <w:p w:rsidR="000D5132" w:rsidRDefault="00762BC1">
          <w:pPr>
            <w:pBdr>
              <w:top w:val="nil"/>
              <w:left w:val="nil"/>
              <w:bottom w:val="nil"/>
              <w:right w:val="nil"/>
              <w:between w:val="nil"/>
            </w:pBdr>
            <w:tabs>
              <w:tab w:val="right" w:pos="8494"/>
            </w:tabs>
            <w:spacing w:after="100"/>
            <w:rPr>
              <w:color w:val="366091"/>
            </w:rPr>
          </w:pPr>
          <w:hyperlink w:anchor="_26in1rg">
            <w:r w:rsidR="00B37D5E">
              <w:rPr>
                <w:color w:val="366091"/>
              </w:rPr>
              <w:t>5. Annexos específics d’actuació per prevenir i gestionar conflictes, amb esment especial als processos de mediació escolar i de negociació d’acords educatius.</w:t>
            </w:r>
            <w:r w:rsidR="00B37D5E">
              <w:rPr>
                <w:color w:val="366091"/>
              </w:rPr>
              <w:tab/>
              <w:t>23</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lnxbz9">
            <w:r w:rsidR="00B37D5E">
              <w:rPr>
                <w:color w:val="366091"/>
              </w:rPr>
              <w:t>Annex 1: COMUNICACIÓ CAP ALS ALUMNES</w:t>
            </w:r>
            <w:r w:rsidR="00B37D5E">
              <w:rPr>
                <w:color w:val="366091"/>
              </w:rPr>
              <w:tab/>
              <w:t>23</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35nkun2">
            <w:r w:rsidR="00B37D5E">
              <w:rPr>
                <w:color w:val="366091"/>
              </w:rPr>
              <w:t>Annex 2: GESTIÓ POSITIVA DELS CONFLICTES</w:t>
            </w:r>
            <w:r w:rsidR="00B37D5E">
              <w:rPr>
                <w:color w:val="366091"/>
              </w:rPr>
              <w:tab/>
              <w:t>25</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1ksv4uv">
            <w:r w:rsidR="00B37D5E">
              <w:rPr>
                <w:color w:val="366091"/>
              </w:rPr>
              <w:t>Annex 3: EL CERCLE</w:t>
            </w:r>
            <w:r w:rsidR="00B37D5E">
              <w:rPr>
                <w:color w:val="366091"/>
              </w:rPr>
              <w:tab/>
              <w:t>26</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44sinio">
            <w:r w:rsidR="00B37D5E">
              <w:rPr>
                <w:color w:val="366091"/>
              </w:rPr>
              <w:t>Annex 4: PREGUNTES D’UN CERCLE</w:t>
            </w:r>
            <w:r w:rsidR="00B37D5E">
              <w:rPr>
                <w:color w:val="366091"/>
              </w:rPr>
              <w:tab/>
              <w:t>27</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2jxsxqh">
            <w:r w:rsidR="00B37D5E">
              <w:rPr>
                <w:color w:val="366091"/>
              </w:rPr>
              <w:t>Annex 4: MODEL DE CONTRACTE</w:t>
            </w:r>
            <w:r w:rsidR="00B37D5E">
              <w:rPr>
                <w:color w:val="366091"/>
              </w:rPr>
              <w:tab/>
              <w:t>33</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z337ya">
            <w:r w:rsidR="00B37D5E">
              <w:rPr>
                <w:color w:val="366091"/>
              </w:rPr>
              <w:t>Annex 5: TARGETES RESTAURATIVES</w:t>
            </w:r>
            <w:r w:rsidR="00B37D5E">
              <w:rPr>
                <w:color w:val="366091"/>
              </w:rPr>
              <w:tab/>
              <w:t>34</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3j2qqm3">
            <w:r>
              <w:rPr>
                <w:color w:val="366091"/>
              </w:rPr>
              <w:t>Annex 6: PROTOCOL D’ASSE</w:t>
            </w:r>
            <w:r w:rsidR="00B37D5E">
              <w:rPr>
                <w:color w:val="366091"/>
              </w:rPr>
              <w:t>TJAMENT ESCOLAR</w:t>
            </w:r>
            <w:r w:rsidR="00B37D5E">
              <w:rPr>
                <w:color w:val="366091"/>
              </w:rPr>
              <w:tab/>
              <w:t>35</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1y810tw">
            <w:r w:rsidR="00B37D5E">
              <w:rPr>
                <w:color w:val="366091"/>
              </w:rPr>
              <w:t>ANNEX 7: Prevenció de l’assetjament escolar</w:t>
            </w:r>
            <w:r w:rsidR="00B37D5E">
              <w:rPr>
                <w:color w:val="366091"/>
              </w:rPr>
              <w:tab/>
              <w:t>36</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4i7ojhp">
            <w:r w:rsidR="00B37D5E">
              <w:rPr>
                <w:rFonts w:ascii="Arial" w:eastAsia="Arial" w:hAnsi="Arial" w:cs="Arial"/>
                <w:color w:val="366091"/>
              </w:rPr>
              <w:t>Introducció</w:t>
            </w:r>
          </w:hyperlink>
          <w:hyperlink w:anchor="_4i7ojhp">
            <w:r w:rsidR="00B37D5E">
              <w:rPr>
                <w:color w:val="366091"/>
              </w:rPr>
              <w:tab/>
              <w:t>36</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2xcytpi">
            <w:r w:rsidR="00B37D5E">
              <w:rPr>
                <w:rFonts w:ascii="Arial" w:eastAsia="Arial" w:hAnsi="Arial" w:cs="Arial"/>
                <w:color w:val="366091"/>
              </w:rPr>
              <w:t>Afavorir la cohesió grupal</w:t>
            </w:r>
          </w:hyperlink>
          <w:hyperlink w:anchor="_2xcytpi">
            <w:r w:rsidR="00B37D5E">
              <w:rPr>
                <w:color w:val="366091"/>
              </w:rPr>
              <w:tab/>
              <w:t>37</w:t>
            </w:r>
          </w:hyperlink>
        </w:p>
        <w:p w:rsidR="000D5132" w:rsidRDefault="00762BC1">
          <w:pPr>
            <w:pBdr>
              <w:top w:val="nil"/>
              <w:left w:val="nil"/>
              <w:bottom w:val="nil"/>
              <w:right w:val="nil"/>
              <w:between w:val="nil"/>
            </w:pBdr>
            <w:tabs>
              <w:tab w:val="right" w:pos="8494"/>
            </w:tabs>
            <w:spacing w:after="100"/>
            <w:ind w:left="220" w:hanging="220"/>
            <w:rPr>
              <w:color w:val="366091"/>
            </w:rPr>
          </w:pPr>
          <w:hyperlink w:anchor="_1ci93xb">
            <w:r w:rsidR="00B37D5E">
              <w:rPr>
                <w:rFonts w:ascii="Arial" w:eastAsia="Arial" w:hAnsi="Arial" w:cs="Arial"/>
                <w:color w:val="366091"/>
              </w:rPr>
              <w:t>Activitats específiques sobre assetjament escolar</w:t>
            </w:r>
          </w:hyperlink>
          <w:hyperlink w:anchor="_1ci93xb">
            <w:r w:rsidR="00B37D5E">
              <w:rPr>
                <w:color w:val="366091"/>
              </w:rPr>
              <w:tab/>
              <w:t>37</w:t>
            </w:r>
          </w:hyperlink>
        </w:p>
        <w:p w:rsidR="000D5132" w:rsidRDefault="00762BC1">
          <w:pPr>
            <w:pBdr>
              <w:top w:val="nil"/>
              <w:left w:val="nil"/>
              <w:bottom w:val="nil"/>
              <w:right w:val="nil"/>
              <w:between w:val="nil"/>
            </w:pBdr>
            <w:tabs>
              <w:tab w:val="right" w:pos="8494"/>
            </w:tabs>
            <w:spacing w:after="100"/>
            <w:ind w:left="440" w:hanging="440"/>
            <w:rPr>
              <w:color w:val="366091"/>
            </w:rPr>
          </w:pPr>
          <w:hyperlink w:anchor="_3whwml4">
            <w:r w:rsidR="00B37D5E">
              <w:rPr>
                <w:rFonts w:ascii="Arial" w:eastAsia="Arial" w:hAnsi="Arial" w:cs="Arial"/>
                <w:color w:val="366091"/>
              </w:rPr>
              <w:t>Activitats de tot el centre</w:t>
            </w:r>
          </w:hyperlink>
          <w:hyperlink w:anchor="_3whwml4">
            <w:r w:rsidR="00B37D5E">
              <w:rPr>
                <w:color w:val="366091"/>
              </w:rPr>
              <w:tab/>
              <w:t>37</w:t>
            </w:r>
          </w:hyperlink>
        </w:p>
        <w:p w:rsidR="000D5132" w:rsidRDefault="00762BC1">
          <w:pPr>
            <w:pBdr>
              <w:top w:val="nil"/>
              <w:left w:val="nil"/>
              <w:bottom w:val="nil"/>
              <w:right w:val="nil"/>
              <w:between w:val="nil"/>
            </w:pBdr>
            <w:tabs>
              <w:tab w:val="right" w:pos="8494"/>
            </w:tabs>
            <w:spacing w:after="100"/>
            <w:ind w:left="440" w:hanging="440"/>
            <w:rPr>
              <w:color w:val="366091"/>
            </w:rPr>
          </w:pPr>
          <w:hyperlink w:anchor="_2bn6wsx">
            <w:r w:rsidR="00B37D5E">
              <w:rPr>
                <w:rFonts w:ascii="Arial" w:eastAsia="Arial" w:hAnsi="Arial" w:cs="Arial"/>
                <w:color w:val="366091"/>
              </w:rPr>
              <w:t>Activitats d’aula</w:t>
            </w:r>
          </w:hyperlink>
          <w:hyperlink w:anchor="_2bn6wsx">
            <w:r w:rsidR="00B37D5E">
              <w:rPr>
                <w:color w:val="366091"/>
              </w:rPr>
              <w:tab/>
              <w:t>37</w:t>
            </w:r>
          </w:hyperlink>
        </w:p>
        <w:p w:rsidR="000D5132" w:rsidRDefault="00B37D5E">
          <w:pPr>
            <w:rPr>
              <w:b/>
            </w:rPr>
          </w:pPr>
          <w:r>
            <w:fldChar w:fldCharType="end"/>
          </w:r>
        </w:p>
      </w:sdtContent>
    </w:sdt>
    <w:p w:rsidR="000D5132" w:rsidRDefault="00B37D5E">
      <w:pPr>
        <w:pStyle w:val="Ttulo1"/>
      </w:pPr>
      <w:bookmarkStart w:id="2" w:name="_gjdgxs" w:colFirst="0" w:colLast="0"/>
      <w:bookmarkEnd w:id="2"/>
      <w:r>
        <w:br w:type="page"/>
      </w:r>
      <w:r>
        <w:lastRenderedPageBreak/>
        <w:t>ESQUEMA</w:t>
      </w:r>
    </w:p>
    <w:p w:rsidR="000D5132" w:rsidRDefault="00B37D5E">
      <w:pPr>
        <w:rPr>
          <w:rFonts w:ascii="Century Gothic" w:eastAsia="Century Gothic" w:hAnsi="Century Gothic" w:cs="Century Gothic"/>
          <w:b/>
          <w:color w:val="366091"/>
          <w:sz w:val="24"/>
          <w:szCs w:val="24"/>
        </w:rPr>
      </w:pPr>
      <w:r>
        <w:rPr>
          <w:rFonts w:ascii="Century Gothic" w:eastAsia="Century Gothic" w:hAnsi="Century Gothic" w:cs="Century Gothic"/>
          <w:b/>
          <w:color w:val="366091"/>
          <w:sz w:val="24"/>
          <w:szCs w:val="24"/>
        </w:rPr>
        <w:t>1. Característiques i entorn del centre educatiu</w:t>
      </w:r>
    </w:p>
    <w:p w:rsidR="000D5132" w:rsidRDefault="00B37D5E">
      <w:pPr>
        <w:widowControl w:val="0"/>
        <w:numPr>
          <w:ilvl w:val="0"/>
          <w:numId w:val="12"/>
        </w:numPr>
        <w:spacing w:before="57" w:after="113" w:line="240" w:lineRule="auto"/>
        <w:ind w:left="340"/>
        <w:jc w:val="both"/>
        <w:rPr>
          <w:rFonts w:ascii="Century Gothic" w:eastAsia="Century Gothic" w:hAnsi="Century Gothic" w:cs="Century Gothic"/>
          <w:sz w:val="24"/>
          <w:szCs w:val="24"/>
        </w:rPr>
      </w:pPr>
      <w:r>
        <w:rPr>
          <w:rFonts w:ascii="Century Gothic" w:eastAsia="Century Gothic" w:hAnsi="Century Gothic" w:cs="Century Gothic"/>
          <w:sz w:val="24"/>
          <w:szCs w:val="24"/>
        </w:rPr>
        <w:t>Descripció de les característiques del centre i de l’entorn que siguin rellevants per a l’elaboració del pla de convivència.</w:t>
      </w:r>
    </w:p>
    <w:p w:rsidR="000D5132" w:rsidRDefault="00B37D5E">
      <w:pPr>
        <w:widowControl w:val="0"/>
        <w:numPr>
          <w:ilvl w:val="0"/>
          <w:numId w:val="12"/>
        </w:numPr>
        <w:spacing w:before="57" w:after="113" w:line="240" w:lineRule="auto"/>
        <w:ind w:left="340"/>
        <w:jc w:val="both"/>
        <w:rPr>
          <w:rFonts w:ascii="Century Gothic" w:eastAsia="Century Gothic" w:hAnsi="Century Gothic" w:cs="Century Gothic"/>
          <w:sz w:val="24"/>
          <w:szCs w:val="24"/>
        </w:rPr>
      </w:pPr>
      <w:r>
        <w:rPr>
          <w:rFonts w:ascii="Century Gothic" w:eastAsia="Century Gothic" w:hAnsi="Century Gothic" w:cs="Century Gothic"/>
          <w:sz w:val="24"/>
          <w:szCs w:val="24"/>
        </w:rPr>
        <w:t>Estudi i valoració de la convivència al centre, amb la identificació i l’anàlisi dels aspectes que afavoreixen o dificulten la convivència.</w:t>
      </w:r>
    </w:p>
    <w:p w:rsidR="000D5132" w:rsidRDefault="00B37D5E">
      <w:pPr>
        <w:widowControl w:val="0"/>
        <w:numPr>
          <w:ilvl w:val="0"/>
          <w:numId w:val="12"/>
        </w:numPr>
        <w:spacing w:before="57" w:after="113" w:line="240" w:lineRule="auto"/>
        <w:ind w:left="340"/>
        <w:jc w:val="both"/>
        <w:rPr>
          <w:rFonts w:ascii="Century Gothic" w:eastAsia="Century Gothic" w:hAnsi="Century Gothic" w:cs="Century Gothic"/>
          <w:sz w:val="24"/>
          <w:szCs w:val="24"/>
        </w:rPr>
      </w:pPr>
      <w:r>
        <w:rPr>
          <w:rFonts w:ascii="Century Gothic" w:eastAsia="Century Gothic" w:hAnsi="Century Gothic" w:cs="Century Gothic"/>
          <w:sz w:val="24"/>
          <w:szCs w:val="24"/>
        </w:rPr>
        <w:t>Estudi i valoració del tractament de la igualtat entre ambdós sexes i situacions de violència per qüestió de gènere.</w:t>
      </w:r>
    </w:p>
    <w:p w:rsidR="000D5132" w:rsidRDefault="00B37D5E">
      <w:pPr>
        <w:widowControl w:val="0"/>
        <w:numPr>
          <w:ilvl w:val="0"/>
          <w:numId w:val="12"/>
        </w:numPr>
        <w:spacing w:before="57" w:after="113" w:line="240" w:lineRule="auto"/>
        <w:ind w:left="340"/>
        <w:jc w:val="both"/>
        <w:rPr>
          <w:rFonts w:ascii="Century Gothic" w:eastAsia="Century Gothic" w:hAnsi="Century Gothic" w:cs="Century Gothic"/>
          <w:sz w:val="24"/>
          <w:szCs w:val="24"/>
        </w:rPr>
      </w:pPr>
      <w:r>
        <w:rPr>
          <w:rFonts w:ascii="Century Gothic" w:eastAsia="Century Gothic" w:hAnsi="Century Gothic" w:cs="Century Gothic"/>
          <w:sz w:val="24"/>
          <w:szCs w:val="24"/>
        </w:rPr>
        <w:t>Respostes que el centre dóna a les situacions de conflicte. Grau d’implicació i participació dels professors, dels alumnes i de les famílies en la resolució dels conflictes.</w:t>
      </w:r>
    </w:p>
    <w:p w:rsidR="000D5132" w:rsidRDefault="00B37D5E">
      <w:pPr>
        <w:widowControl w:val="0"/>
        <w:numPr>
          <w:ilvl w:val="0"/>
          <w:numId w:val="12"/>
        </w:numPr>
        <w:spacing w:before="57" w:after="113" w:line="240" w:lineRule="auto"/>
        <w:ind w:left="340"/>
        <w:jc w:val="both"/>
        <w:rPr>
          <w:rFonts w:ascii="Century Gothic" w:eastAsia="Century Gothic" w:hAnsi="Century Gothic" w:cs="Century Gothic"/>
          <w:sz w:val="24"/>
          <w:szCs w:val="24"/>
        </w:rPr>
      </w:pPr>
      <w:r>
        <w:rPr>
          <w:rFonts w:ascii="Century Gothic" w:eastAsia="Century Gothic" w:hAnsi="Century Gothic" w:cs="Century Gothic"/>
          <w:sz w:val="24"/>
          <w:szCs w:val="24"/>
        </w:rPr>
        <w:t>Relació amb els serveis socials, sanitaris o d’altre tipus i recursos de l’entorn i de la comunitat.</w:t>
      </w:r>
    </w:p>
    <w:p w:rsidR="000D5132" w:rsidRDefault="00B37D5E">
      <w:pPr>
        <w:rPr>
          <w:rFonts w:ascii="Century Gothic" w:eastAsia="Century Gothic" w:hAnsi="Century Gothic" w:cs="Century Gothic"/>
          <w:b/>
          <w:color w:val="366091"/>
          <w:sz w:val="24"/>
          <w:szCs w:val="24"/>
        </w:rPr>
      </w:pPr>
      <w:r>
        <w:rPr>
          <w:rFonts w:ascii="Century Gothic" w:eastAsia="Century Gothic" w:hAnsi="Century Gothic" w:cs="Century Gothic"/>
          <w:b/>
          <w:color w:val="366091"/>
          <w:sz w:val="24"/>
          <w:szCs w:val="24"/>
        </w:rPr>
        <w:t>2. Objectius que es pretenen aconseguir amb el desplegament dels plans a fi d’assolir la finalitat general de millorar la convivència als centres educatius.</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Entre d’altres, han de preveure:</w:t>
      </w:r>
    </w:p>
    <w:p w:rsidR="000D5132" w:rsidRDefault="00B37D5E">
      <w:pPr>
        <w:widowControl w:val="0"/>
        <w:numPr>
          <w:ilvl w:val="0"/>
          <w:numId w:val="13"/>
        </w:numPr>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Aconseguir la integració efectiva de tots els membres de la comunitat educativa.</w:t>
      </w:r>
    </w:p>
    <w:p w:rsidR="000D5132" w:rsidRDefault="00B37D5E">
      <w:pPr>
        <w:widowControl w:val="0"/>
        <w:numPr>
          <w:ilvl w:val="0"/>
          <w:numId w:val="13"/>
        </w:numPr>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Promoure la participació dels alumnes i de les famílies.</w:t>
      </w:r>
    </w:p>
    <w:p w:rsidR="000D5132" w:rsidRDefault="00B37D5E">
      <w:pPr>
        <w:widowControl w:val="0"/>
        <w:numPr>
          <w:ilvl w:val="0"/>
          <w:numId w:val="13"/>
        </w:numPr>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Impulsar les relacions positives entre els membres de la comunitat educativa.</w:t>
      </w:r>
    </w:p>
    <w:p w:rsidR="000D5132" w:rsidRDefault="00B37D5E">
      <w:pPr>
        <w:widowControl w:val="0"/>
        <w:numPr>
          <w:ilvl w:val="0"/>
          <w:numId w:val="13"/>
        </w:numPr>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Prevenir els conflictes i, si se’n produeixen, facilitar-ne la gestió positiva.</w:t>
      </w:r>
    </w:p>
    <w:p w:rsidR="000D5132" w:rsidRDefault="00B37D5E">
      <w:pPr>
        <w:widowControl w:val="0"/>
        <w:numPr>
          <w:ilvl w:val="0"/>
          <w:numId w:val="13"/>
        </w:numPr>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Prevenir la violència per raó de gènere i l’assetjament sexual.</w:t>
      </w:r>
    </w:p>
    <w:p w:rsidR="000D5132" w:rsidRDefault="00B37D5E">
      <w:pPr>
        <w:widowControl w:val="0"/>
        <w:spacing w:before="57" w:after="113" w:line="240" w:lineRule="auto"/>
        <w:jc w:val="both"/>
        <w:rPr>
          <w:b/>
          <w:color w:val="4F81BD"/>
        </w:rPr>
      </w:pPr>
      <w:r>
        <w:rPr>
          <w:rFonts w:ascii="Century Gothic" w:eastAsia="Century Gothic" w:hAnsi="Century Gothic" w:cs="Century Gothic"/>
          <w:b/>
          <w:color w:val="366091"/>
          <w:sz w:val="24"/>
          <w:szCs w:val="24"/>
        </w:rPr>
        <w:t>3. Propostes de formació per a tota la comunitat educativa, adreçades a la prevenció i la gestió positiva dels conflictes</w:t>
      </w:r>
      <w:r>
        <w:rPr>
          <w:b/>
          <w:color w:val="4F81BD"/>
        </w:rPr>
        <w:t>.</w:t>
      </w:r>
    </w:p>
    <w:p w:rsidR="000D5132" w:rsidRDefault="00B37D5E">
      <w:pPr>
        <w:rPr>
          <w:color w:val="4F81BD"/>
        </w:rPr>
      </w:pPr>
      <w:bookmarkStart w:id="3" w:name="_30j0zll" w:colFirst="0" w:colLast="0"/>
      <w:bookmarkEnd w:id="3"/>
      <w:r>
        <w:rPr>
          <w:rFonts w:ascii="Century Gothic" w:eastAsia="Century Gothic" w:hAnsi="Century Gothic" w:cs="Century Gothic"/>
          <w:b/>
          <w:color w:val="366091"/>
          <w:sz w:val="24"/>
          <w:szCs w:val="24"/>
        </w:rPr>
        <w:t>4. Accions previstes per a la consecució dels objectius proposats: persones</w:t>
      </w:r>
      <w:r>
        <w:t xml:space="preserve"> </w:t>
      </w:r>
      <w:r>
        <w:rPr>
          <w:rFonts w:ascii="Century Gothic" w:eastAsia="Century Gothic" w:hAnsi="Century Gothic" w:cs="Century Gothic"/>
          <w:b/>
          <w:color w:val="366091"/>
          <w:sz w:val="24"/>
          <w:szCs w:val="24"/>
        </w:rPr>
        <w:t>responsables d’aquestes accions, línies d’actuació i metodologia, aspectes</w:t>
      </w:r>
      <w:r>
        <w:t xml:space="preserve"> </w:t>
      </w:r>
      <w:r>
        <w:rPr>
          <w:rFonts w:ascii="Century Gothic" w:eastAsia="Century Gothic" w:hAnsi="Century Gothic" w:cs="Century Gothic"/>
          <w:b/>
          <w:color w:val="366091"/>
          <w:sz w:val="24"/>
          <w:szCs w:val="24"/>
        </w:rPr>
        <w:t xml:space="preserve">organitzatius, desenvolupament d’activitats, </w:t>
      </w:r>
      <w:proofErr w:type="spellStart"/>
      <w:r>
        <w:rPr>
          <w:rFonts w:ascii="Century Gothic" w:eastAsia="Century Gothic" w:hAnsi="Century Gothic" w:cs="Century Gothic"/>
          <w:b/>
          <w:color w:val="366091"/>
          <w:sz w:val="24"/>
          <w:szCs w:val="24"/>
        </w:rPr>
        <w:t>temporalització</w:t>
      </w:r>
      <w:proofErr w:type="spellEnd"/>
      <w:r>
        <w:rPr>
          <w:rFonts w:ascii="Century Gothic" w:eastAsia="Century Gothic" w:hAnsi="Century Gothic" w:cs="Century Gothic"/>
          <w:b/>
          <w:color w:val="366091"/>
          <w:sz w:val="24"/>
          <w:szCs w:val="24"/>
        </w:rPr>
        <w:t>, mitjans, materials,</w:t>
      </w:r>
      <w:r>
        <w:t xml:space="preserve"> ...</w:t>
      </w:r>
    </w:p>
    <w:p w:rsidR="000D5132" w:rsidRDefault="00B37D5E">
      <w:pPr>
        <w:rPr>
          <w:color w:val="4F81BD"/>
        </w:rPr>
      </w:pPr>
      <w:r>
        <w:rPr>
          <w:rFonts w:ascii="Century Gothic" w:eastAsia="Century Gothic" w:hAnsi="Century Gothic" w:cs="Century Gothic"/>
          <w:b/>
          <w:color w:val="366091"/>
          <w:sz w:val="24"/>
          <w:szCs w:val="24"/>
        </w:rPr>
        <w:t>5. Procediments específics d’actuació per prevenir i gestionar conflictes, amb esment especial als processos de mediació escolar i de negociació d’acords educatius.</w:t>
      </w:r>
    </w:p>
    <w:p w:rsidR="000D5132" w:rsidRDefault="00B37D5E">
      <w:pPr>
        <w:rPr>
          <w:rFonts w:ascii="Century Gothic" w:eastAsia="Century Gothic" w:hAnsi="Century Gothic" w:cs="Century Gothic"/>
          <w:color w:val="366091"/>
          <w:sz w:val="24"/>
          <w:szCs w:val="24"/>
        </w:rPr>
      </w:pPr>
      <w:r>
        <w:rPr>
          <w:rFonts w:ascii="Century Gothic" w:eastAsia="Century Gothic" w:hAnsi="Century Gothic" w:cs="Century Gothic"/>
          <w:b/>
          <w:color w:val="366091"/>
          <w:sz w:val="24"/>
          <w:szCs w:val="24"/>
        </w:rPr>
        <w:t xml:space="preserve">6. Mesures adoptades en el centre en relació a la  detecció, comunicació i actuacions per a alumnes transsexuals i </w:t>
      </w:r>
      <w:proofErr w:type="spellStart"/>
      <w:r>
        <w:rPr>
          <w:rFonts w:ascii="Century Gothic" w:eastAsia="Century Gothic" w:hAnsi="Century Gothic" w:cs="Century Gothic"/>
          <w:b/>
          <w:color w:val="366091"/>
          <w:sz w:val="24"/>
          <w:szCs w:val="24"/>
        </w:rPr>
        <w:t>transgènere</w:t>
      </w:r>
      <w:proofErr w:type="spellEnd"/>
      <w:r>
        <w:rPr>
          <w:rFonts w:ascii="Century Gothic" w:eastAsia="Century Gothic" w:hAnsi="Century Gothic" w:cs="Century Gothic"/>
          <w:color w:val="366091"/>
          <w:sz w:val="24"/>
          <w:szCs w:val="24"/>
        </w:rPr>
        <w:t>.</w:t>
      </w:r>
    </w:p>
    <w:p w:rsidR="000D5132" w:rsidRDefault="00B37D5E">
      <w:pPr>
        <w:rPr>
          <w:rFonts w:ascii="Century Gothic" w:eastAsia="Century Gothic" w:hAnsi="Century Gothic" w:cs="Century Gothic"/>
          <w:b/>
          <w:color w:val="366091"/>
          <w:sz w:val="24"/>
          <w:szCs w:val="24"/>
        </w:rPr>
      </w:pPr>
      <w:r>
        <w:rPr>
          <w:rFonts w:ascii="Century Gothic" w:eastAsia="Century Gothic" w:hAnsi="Century Gothic" w:cs="Century Gothic"/>
          <w:b/>
          <w:color w:val="366091"/>
          <w:sz w:val="24"/>
          <w:szCs w:val="24"/>
        </w:rPr>
        <w:lastRenderedPageBreak/>
        <w:t>7. Mesures de prevenció, detecció i intervenció davant possibles casos de discriminació, assetjament escolar, violència de gènere o maltractament infantil per identitat de gènere.</w:t>
      </w:r>
    </w:p>
    <w:p w:rsidR="000D5132" w:rsidRDefault="00B37D5E">
      <w:pPr>
        <w:rPr>
          <w:rFonts w:ascii="Century Gothic" w:eastAsia="Century Gothic" w:hAnsi="Century Gothic" w:cs="Century Gothic"/>
          <w:b/>
          <w:color w:val="366091"/>
          <w:sz w:val="24"/>
          <w:szCs w:val="24"/>
        </w:rPr>
      </w:pPr>
      <w:r>
        <w:rPr>
          <w:rFonts w:ascii="Century Gothic" w:eastAsia="Century Gothic" w:hAnsi="Century Gothic" w:cs="Century Gothic"/>
          <w:b/>
          <w:color w:val="366091"/>
          <w:sz w:val="24"/>
          <w:szCs w:val="24"/>
        </w:rPr>
        <w:t>8. Protocol d’actuació davant un possible assetjament escolar.</w:t>
      </w:r>
    </w:p>
    <w:p w:rsidR="000D5132" w:rsidRDefault="00B37D5E">
      <w:pPr>
        <w:rPr>
          <w:rFonts w:ascii="Century Gothic" w:eastAsia="Century Gothic" w:hAnsi="Century Gothic" w:cs="Century Gothic"/>
          <w:b/>
          <w:color w:val="366091"/>
          <w:sz w:val="24"/>
          <w:szCs w:val="24"/>
        </w:rPr>
      </w:pPr>
      <w:r>
        <w:rPr>
          <w:rFonts w:ascii="Century Gothic" w:eastAsia="Century Gothic" w:hAnsi="Century Gothic" w:cs="Century Gothic"/>
          <w:b/>
          <w:color w:val="366091"/>
          <w:sz w:val="24"/>
          <w:szCs w:val="24"/>
        </w:rPr>
        <w:t>9. Altres qüestions.</w:t>
      </w:r>
    </w:p>
    <w:p w:rsidR="000D5132" w:rsidRDefault="00B37D5E">
      <w:pPr>
        <w:widowControl w:val="0"/>
        <w:numPr>
          <w:ilvl w:val="0"/>
          <w:numId w:val="14"/>
        </w:numPr>
        <w:spacing w:before="57" w:after="113" w:line="240" w:lineRule="auto"/>
        <w:ind w:left="720" w:hanging="360"/>
        <w:jc w:val="both"/>
        <w:rPr>
          <w:rFonts w:ascii="Century Gothic" w:eastAsia="Century Gothic" w:hAnsi="Century Gothic" w:cs="Century Gothic"/>
          <w:sz w:val="24"/>
          <w:szCs w:val="24"/>
        </w:rPr>
      </w:pPr>
      <w:r>
        <w:rPr>
          <w:rFonts w:ascii="Century Gothic" w:eastAsia="Century Gothic" w:hAnsi="Century Gothic" w:cs="Century Gothic"/>
          <w:sz w:val="24"/>
          <w:szCs w:val="24"/>
        </w:rPr>
        <w:t>Educació i Seguretat viàries.</w:t>
      </w:r>
    </w:p>
    <w:p w:rsidR="000D5132" w:rsidRDefault="00B37D5E">
      <w:pPr>
        <w:rPr>
          <w:rFonts w:ascii="Century Gothic" w:eastAsia="Century Gothic" w:hAnsi="Century Gothic" w:cs="Century Gothic"/>
          <w:b/>
          <w:color w:val="366091"/>
          <w:sz w:val="24"/>
          <w:szCs w:val="24"/>
        </w:rPr>
      </w:pPr>
      <w:r>
        <w:rPr>
          <w:rFonts w:ascii="Century Gothic" w:eastAsia="Century Gothic" w:hAnsi="Century Gothic" w:cs="Century Gothic"/>
          <w:b/>
          <w:color w:val="366091"/>
          <w:sz w:val="24"/>
          <w:szCs w:val="24"/>
        </w:rPr>
        <w:t>10. Seguiment i avaluació del Pla de Convivència.</w:t>
      </w:r>
    </w:p>
    <w:p w:rsidR="000D5132" w:rsidRDefault="00B37D5E">
      <w:pPr>
        <w:rPr>
          <w:rFonts w:ascii="Century Gothic" w:eastAsia="Century Gothic" w:hAnsi="Century Gothic" w:cs="Century Gothic"/>
          <w:sz w:val="24"/>
          <w:szCs w:val="24"/>
        </w:rPr>
      </w:pPr>
      <w:r>
        <w:br w:type="page"/>
      </w:r>
    </w:p>
    <w:p w:rsidR="000D5132" w:rsidRDefault="00B37D5E">
      <w:pPr>
        <w:pStyle w:val="Ttulo1"/>
        <w:numPr>
          <w:ilvl w:val="0"/>
          <w:numId w:val="15"/>
        </w:numPr>
      </w:pPr>
      <w:bookmarkStart w:id="4" w:name="_1fob9te" w:colFirst="0" w:colLast="0"/>
      <w:bookmarkEnd w:id="4"/>
      <w:r>
        <w:lastRenderedPageBreak/>
        <w:t>Característiques i entorn del centre educatiu.</w:t>
      </w:r>
    </w:p>
    <w:p w:rsidR="000D5132" w:rsidRDefault="000D5132">
      <w:pPr>
        <w:rPr>
          <w:rFonts w:ascii="Century Gothic" w:eastAsia="Century Gothic" w:hAnsi="Century Gothic" w:cs="Century Gothic"/>
          <w:sz w:val="24"/>
          <w:szCs w:val="24"/>
        </w:rPr>
      </w:pPr>
    </w:p>
    <w:p w:rsidR="000D5132" w:rsidRDefault="00B37D5E">
      <w:pPr>
        <w:pStyle w:val="Ttulo2"/>
        <w:numPr>
          <w:ilvl w:val="0"/>
          <w:numId w:val="3"/>
        </w:numPr>
      </w:pPr>
      <w:bookmarkStart w:id="5" w:name="_3znysh7" w:colFirst="0" w:colLast="0"/>
      <w:bookmarkEnd w:id="5"/>
      <w:r>
        <w:t>Descripció de les característiques del centre i de l’entorn</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0" distR="0">
            <wp:extent cx="6309630" cy="4933515"/>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6309630" cy="4933515"/>
                    </a:xfrm>
                    <a:prstGeom prst="rect">
                      <a:avLst/>
                    </a:prstGeom>
                    <a:ln/>
                  </pic:spPr>
                </pic:pic>
              </a:graphicData>
            </a:graphic>
          </wp:inline>
        </w:drawing>
      </w:r>
    </w:p>
    <w:p w:rsidR="000D5132" w:rsidRDefault="00B37D5E">
      <w:pPr>
        <w:keepNext/>
        <w:pBdr>
          <w:top w:val="nil"/>
          <w:left w:val="nil"/>
          <w:bottom w:val="nil"/>
          <w:right w:val="nil"/>
          <w:between w:val="nil"/>
        </w:pBdr>
        <w:spacing w:before="238" w:after="119" w:line="240" w:lineRule="auto"/>
        <w:rPr>
          <w:rFonts w:ascii="Century Gothic" w:eastAsia="Century Gothic" w:hAnsi="Century Gothic" w:cs="Century Gothic"/>
          <w:color w:val="000000"/>
          <w:sz w:val="24"/>
          <w:szCs w:val="24"/>
        </w:rPr>
      </w:pPr>
      <w:r>
        <w:br w:type="page"/>
      </w:r>
      <w:r>
        <w:rPr>
          <w:rFonts w:ascii="Century Gothic" w:eastAsia="Century Gothic" w:hAnsi="Century Gothic" w:cs="Century Gothic"/>
          <w:b/>
          <w:color w:val="000000"/>
          <w:sz w:val="24"/>
          <w:szCs w:val="24"/>
        </w:rPr>
        <w:lastRenderedPageBreak/>
        <w:t>L'ESPAI FÍSIC</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El municipi d'Alcúdia es troba situat al nord-est de Mallorca, en el mig just de dues badies, la de Pollença i la d'Alcúdia. La població a l'any 2015 era de 19,763 habitants.</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 el mateix municipi hi conviuen altres escoles, quatre públiques de primària: CEIP Norai i CEIP Albufera, en el Port; CEIP Hort dels Fassers i CEIP Porta des Moll a Alcúdia; i una concertada: Nostra Senyora de la Consolació, així com dos instituts: el d'Alcúdia i el del Port. Dos centres de primària tenen dues línies: Hort des Fassers i Porta des Moll. Altres dos són d'una línia: Norai i Albufera. El nostre institut de referència és el d'Alcúdia.</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El nostre centre d'infantil i primària es divideix en dos mons separats entre ells per uns 300 m.</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L'edifici d'infantil, construït l'any 1996, com a resposta al creixement demogràfic del municipi i a la manca d'espai de l'escola mare; és més modern, lluminós, consta de dues plantes i un pati, també hi tenim una aula de </w:t>
      </w:r>
      <w:proofErr w:type="spellStart"/>
      <w:r>
        <w:rPr>
          <w:rFonts w:ascii="Century Gothic" w:eastAsia="Century Gothic" w:hAnsi="Century Gothic" w:cs="Century Gothic"/>
          <w:color w:val="000000"/>
          <w:sz w:val="24"/>
          <w:szCs w:val="24"/>
        </w:rPr>
        <w:t>psico</w:t>
      </w:r>
      <w:proofErr w:type="spellEnd"/>
      <w:r>
        <w:rPr>
          <w:rFonts w:ascii="Century Gothic" w:eastAsia="Century Gothic" w:hAnsi="Century Gothic" w:cs="Century Gothic"/>
          <w:color w:val="000000"/>
          <w:sz w:val="24"/>
          <w:szCs w:val="24"/>
        </w:rPr>
        <w:t>. Actualment s'estan habilitant ambients dins l'edifici i en el pati. Es tracta d'un edifici pensat i dirigit a la tipologia d'activitats i d'alumnat a qui va dirigit.</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El de primària està distribuït com un petit poble, amb tres pavellons separats i amb petits </w:t>
      </w:r>
      <w:proofErr w:type="spellStart"/>
      <w:r>
        <w:rPr>
          <w:rFonts w:ascii="Century Gothic" w:eastAsia="Century Gothic" w:hAnsi="Century Gothic" w:cs="Century Gothic"/>
          <w:color w:val="000000"/>
          <w:sz w:val="24"/>
          <w:szCs w:val="24"/>
        </w:rPr>
        <w:t>patiets</w:t>
      </w:r>
      <w:proofErr w:type="spellEnd"/>
      <w:r>
        <w:rPr>
          <w:rFonts w:ascii="Century Gothic" w:eastAsia="Century Gothic" w:hAnsi="Century Gothic" w:cs="Century Gothic"/>
          <w:color w:val="000000"/>
          <w:sz w:val="24"/>
          <w:szCs w:val="24"/>
        </w:rPr>
        <w:t xml:space="preserve"> a cada aula. </w:t>
      </w:r>
      <w:proofErr w:type="spellStart"/>
      <w:r>
        <w:rPr>
          <w:rFonts w:ascii="Century Gothic" w:eastAsia="Century Gothic" w:hAnsi="Century Gothic" w:cs="Century Gothic"/>
          <w:color w:val="000000"/>
          <w:sz w:val="24"/>
          <w:szCs w:val="24"/>
        </w:rPr>
        <w:t>Disposam</w:t>
      </w:r>
      <w:proofErr w:type="spellEnd"/>
      <w:r>
        <w:rPr>
          <w:rFonts w:ascii="Century Gothic" w:eastAsia="Century Gothic" w:hAnsi="Century Gothic" w:cs="Century Gothic"/>
          <w:color w:val="000000"/>
          <w:sz w:val="24"/>
          <w:szCs w:val="24"/>
        </w:rPr>
        <w:t xml:space="preserve"> d'aula d'anglès, d'informàtica, de música i de gimnàs, també dos petits espais per a suports. El pati és prou espaiós, i es subdivideix amb dos: un més petit i </w:t>
      </w:r>
      <w:r>
        <w:rPr>
          <w:rFonts w:ascii="Century Gothic" w:eastAsia="Century Gothic" w:hAnsi="Century Gothic" w:cs="Century Gothic"/>
          <w:color w:val="000000"/>
          <w:sz w:val="24"/>
          <w:szCs w:val="24"/>
        </w:rPr>
        <w:lastRenderedPageBreak/>
        <w:t>proper a les aules dels alumnes de primer fins a tercer, i l'altre amb major capacitat pels alumnes més grans.</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 aquest recinte de primària també s'hi inclou el menjador.</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La nostra escola fou inaugurada en el maig de 1972. Construïda en el terreny entremig de les dues murades de la ciutat, la medieval i la renaixentista, mira cap a la plaça Carles V, on es troba l'antiga entrada de la ciutat i que dóna nom al centre, la Porta des Moll.</w:t>
      </w:r>
    </w:p>
    <w:p w:rsidR="000D5132" w:rsidRDefault="00B37D5E">
      <w:pPr>
        <w:keepNext/>
        <w:pBdr>
          <w:top w:val="nil"/>
          <w:left w:val="nil"/>
          <w:bottom w:val="nil"/>
          <w:right w:val="nil"/>
          <w:between w:val="nil"/>
        </w:pBdr>
        <w:spacing w:before="238" w:after="119" w:line="240" w:lineRule="auto"/>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L'ENTORN SOCIAL</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El nostre centre es troba pràcticament en el cor del nucli poblacional. El municipi en el que es troba és turístic i la seva ciutadania respon a aquest tipus de tipologia.</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Per procedència</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Per un costat, la gent del poble, per altra, la d'altres pobles de l'illa; llavors, la que ve de la península, després la que ve de l'estranger però de parla castellana, i finalment també la que ve de fora però sense competències lingüístiques.</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Socialment</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Generalitzant, diríem que ens </w:t>
      </w:r>
      <w:proofErr w:type="spellStart"/>
      <w:r>
        <w:rPr>
          <w:rFonts w:ascii="Century Gothic" w:eastAsia="Century Gothic" w:hAnsi="Century Gothic" w:cs="Century Gothic"/>
          <w:color w:val="000000"/>
          <w:sz w:val="24"/>
          <w:szCs w:val="24"/>
        </w:rPr>
        <w:t>trobam</w:t>
      </w:r>
      <w:proofErr w:type="spellEnd"/>
      <w:r>
        <w:rPr>
          <w:rFonts w:ascii="Century Gothic" w:eastAsia="Century Gothic" w:hAnsi="Century Gothic" w:cs="Century Gothic"/>
          <w:color w:val="000000"/>
          <w:sz w:val="24"/>
          <w:szCs w:val="24"/>
        </w:rPr>
        <w:t xml:space="preserve"> amb famílies treballadores dins el món turístic, és a dir, serveis, també de la construcció, i alguns funcionaris. Es podria dir que el nivell socioeconòmic de les famílies és mitjà-baix.</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Lingüísticament</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La majoria són castellanoparlants, amb una base catalanoparlant i, cada vegada menys, minoria de parla estrangera.</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Culturalment</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El nivell cultural de les nostres famílies ens situaria amb una majoria de gent amb una titulació bàsica, una altra part </w:t>
      </w:r>
      <w:proofErr w:type="spellStart"/>
      <w:r>
        <w:rPr>
          <w:rFonts w:ascii="Century Gothic" w:eastAsia="Century Gothic" w:hAnsi="Century Gothic" w:cs="Century Gothic"/>
          <w:color w:val="000000"/>
          <w:sz w:val="24"/>
          <w:szCs w:val="24"/>
        </w:rPr>
        <w:t>intermitja</w:t>
      </w:r>
      <w:proofErr w:type="spellEnd"/>
      <w:r>
        <w:rPr>
          <w:rFonts w:ascii="Century Gothic" w:eastAsia="Century Gothic" w:hAnsi="Century Gothic" w:cs="Century Gothic"/>
          <w:color w:val="000000"/>
          <w:sz w:val="24"/>
          <w:szCs w:val="24"/>
        </w:rPr>
        <w:t xml:space="preserve"> i, finalment, una part més petita, amb estudis universitaris o també sense estudis.</w:t>
      </w:r>
    </w:p>
    <w:p w:rsidR="000D5132" w:rsidRDefault="00B37D5E">
      <w:pPr>
        <w:pStyle w:val="Ttulo2"/>
      </w:pPr>
      <w:bookmarkStart w:id="6" w:name="_2et92p0" w:colFirst="0" w:colLast="0"/>
      <w:bookmarkEnd w:id="6"/>
      <w:r>
        <w:t>b)Estudi i valoració de la convivència al centre, amb la identificació i l’anàlisi dels aspectes que afavoreixen o dificulten la convivència.</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b/>
          <w:color w:val="000000"/>
          <w:sz w:val="24"/>
          <w:szCs w:val="24"/>
        </w:rPr>
      </w:pPr>
      <w:r>
        <w:rPr>
          <w:rFonts w:ascii="Century Gothic" w:eastAsia="Century Gothic" w:hAnsi="Century Gothic" w:cs="Century Gothic"/>
          <w:color w:val="000000"/>
          <w:sz w:val="24"/>
          <w:szCs w:val="24"/>
        </w:rPr>
        <w:t>El clima de convivència del centre es pot considerar bo, si bé el compartiment de vivències, espais i persones produeix situacions que s’han de prevenir, tractar, reduir, reconduir, restaurar, restituir</w:t>
      </w:r>
      <w:r>
        <w:rPr>
          <w:rFonts w:ascii="Century Gothic" w:eastAsia="Century Gothic" w:hAnsi="Century Gothic" w:cs="Century Gothic"/>
          <w:b/>
          <w:color w:val="000000"/>
          <w:sz w:val="24"/>
          <w:szCs w:val="24"/>
        </w:rPr>
        <w:t>.</w:t>
      </w:r>
    </w:p>
    <w:p w:rsidR="000D5132" w:rsidRDefault="00B37D5E">
      <w:pPr>
        <w:pBdr>
          <w:top w:val="nil"/>
          <w:left w:val="nil"/>
          <w:bottom w:val="nil"/>
          <w:right w:val="nil"/>
          <w:between w:val="nil"/>
        </w:pBdr>
        <w:spacing w:before="100" w:after="0" w:line="480" w:lineRule="auto"/>
        <w:jc w:val="right"/>
        <w:rPr>
          <w:rFonts w:ascii="Century Gothic" w:eastAsia="Century Gothic" w:hAnsi="Century Gothic" w:cs="Century Gothic"/>
          <w:b/>
          <w:color w:val="000000"/>
          <w:sz w:val="24"/>
          <w:szCs w:val="24"/>
          <w:u w:val="single"/>
        </w:rPr>
      </w:pPr>
      <w:r>
        <w:rPr>
          <w:rFonts w:ascii="Century Gothic" w:eastAsia="Century Gothic" w:hAnsi="Century Gothic" w:cs="Century Gothic"/>
          <w:b/>
          <w:color w:val="000000"/>
          <w:sz w:val="24"/>
          <w:szCs w:val="24"/>
          <w:u w:val="single"/>
        </w:rPr>
        <w:t>Motius de les alteracions de la convivència</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Els conflictes més freqüents són causats per la mala gestió de les emocions i de la manca de recursos per resoldre les situacions de manera assertiva.</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 general, són causats per:</w:t>
      </w:r>
    </w:p>
    <w:p w:rsidR="000D5132" w:rsidRDefault="00B37D5E">
      <w:pPr>
        <w:numPr>
          <w:ilvl w:val="0"/>
          <w:numId w:val="4"/>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 xml:space="preserve"> Baixa tolerància a la frustració.</w:t>
      </w:r>
    </w:p>
    <w:p w:rsidR="000D5132" w:rsidRDefault="00B37D5E">
      <w:pPr>
        <w:numPr>
          <w:ilvl w:val="0"/>
          <w:numId w:val="4"/>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 xml:space="preserve"> Incapacitat de respondre assertivament a provocacions dels companys.</w:t>
      </w:r>
    </w:p>
    <w:p w:rsidR="000D5132" w:rsidRDefault="00B37D5E">
      <w:pPr>
        <w:numPr>
          <w:ilvl w:val="0"/>
          <w:numId w:val="4"/>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 xml:space="preserve"> Manca de control emocional. </w:t>
      </w:r>
    </w:p>
    <w:p w:rsidR="000D5132" w:rsidRDefault="00B37D5E">
      <w:pPr>
        <w:numPr>
          <w:ilvl w:val="0"/>
          <w:numId w:val="4"/>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 xml:space="preserve"> Dificultats per ser empàtics. </w:t>
      </w:r>
    </w:p>
    <w:p w:rsidR="000D5132" w:rsidRDefault="00B37D5E">
      <w:pPr>
        <w:numPr>
          <w:ilvl w:val="0"/>
          <w:numId w:val="4"/>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Diferents visions de la resolució de conflictes família/escola.</w:t>
      </w:r>
    </w:p>
    <w:p w:rsidR="000D5132" w:rsidRDefault="00B37D5E">
      <w:pPr>
        <w:numPr>
          <w:ilvl w:val="0"/>
          <w:numId w:val="4"/>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lastRenderedPageBreak/>
        <w:t>Incompliment de les normes d’aula.</w:t>
      </w:r>
    </w:p>
    <w:p w:rsidR="000D5132" w:rsidRDefault="00B37D5E">
      <w:pPr>
        <w:numPr>
          <w:ilvl w:val="0"/>
          <w:numId w:val="4"/>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Actitud desafiant/insolent, tant dirigida al docent com a les seves instruccions o tasques.</w:t>
      </w:r>
    </w:p>
    <w:p w:rsidR="000D5132" w:rsidRDefault="00B37D5E">
      <w:pPr>
        <w:pBdr>
          <w:top w:val="nil"/>
          <w:left w:val="nil"/>
          <w:bottom w:val="nil"/>
          <w:right w:val="nil"/>
          <w:between w:val="nil"/>
        </w:pBdr>
        <w:spacing w:before="100" w:after="0" w:line="480" w:lineRule="auto"/>
        <w:jc w:val="right"/>
        <w:rPr>
          <w:rFonts w:ascii="Century Gothic" w:eastAsia="Century Gothic" w:hAnsi="Century Gothic" w:cs="Century Gothic"/>
          <w:b/>
          <w:color w:val="000000"/>
          <w:sz w:val="24"/>
          <w:szCs w:val="24"/>
          <w:u w:val="single"/>
        </w:rPr>
      </w:pPr>
      <w:r>
        <w:rPr>
          <w:rFonts w:ascii="Century Gothic" w:eastAsia="Century Gothic" w:hAnsi="Century Gothic" w:cs="Century Gothic"/>
          <w:b/>
          <w:color w:val="000000"/>
          <w:sz w:val="24"/>
          <w:szCs w:val="24"/>
          <w:u w:val="single"/>
        </w:rPr>
        <w:t>Alteracions de la convivència per espais</w:t>
      </w:r>
    </w:p>
    <w:p w:rsidR="000D5132" w:rsidRDefault="00B37D5E">
      <w:pPr>
        <w:numPr>
          <w:ilvl w:val="0"/>
          <w:numId w:val="5"/>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Pati: és el lloc i moment on es produeixen la majoria d’incidències i poden tenir un caire més agressiu. La competitivitat d’alguns jocs, l’alliberament de tensions, l’oblit de l’alumnat de les normes d’aula, relacions de joc entre infants; fan d’aquest espai una font de conflictes.</w:t>
      </w:r>
    </w:p>
    <w:p w:rsidR="000D5132" w:rsidRDefault="00B37D5E">
      <w:pPr>
        <w:numPr>
          <w:ilvl w:val="0"/>
          <w:numId w:val="5"/>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Aula: més petites alteracions. A mencionar: molestar, rompre o prendre estris o treballs escolars, vocabulari inadequat, ...</w:t>
      </w:r>
    </w:p>
    <w:p w:rsidR="000D5132" w:rsidRDefault="00B37D5E">
      <w:pPr>
        <w:pBdr>
          <w:top w:val="nil"/>
          <w:left w:val="nil"/>
          <w:bottom w:val="nil"/>
          <w:right w:val="nil"/>
          <w:between w:val="nil"/>
        </w:pBdr>
        <w:spacing w:before="100" w:after="0" w:line="480" w:lineRule="auto"/>
        <w:jc w:val="right"/>
        <w:rPr>
          <w:rFonts w:ascii="Century Gothic" w:eastAsia="Century Gothic" w:hAnsi="Century Gothic" w:cs="Century Gothic"/>
          <w:b/>
          <w:color w:val="000000"/>
          <w:sz w:val="24"/>
          <w:szCs w:val="24"/>
          <w:u w:val="single"/>
        </w:rPr>
      </w:pPr>
      <w:r>
        <w:rPr>
          <w:rFonts w:ascii="Century Gothic" w:eastAsia="Century Gothic" w:hAnsi="Century Gothic" w:cs="Century Gothic"/>
          <w:b/>
          <w:color w:val="000000"/>
          <w:sz w:val="24"/>
          <w:szCs w:val="24"/>
          <w:u w:val="single"/>
        </w:rPr>
        <w:t>Alteracions de la convivència per moments</w:t>
      </w:r>
    </w:p>
    <w:p w:rsidR="000D5132" w:rsidRDefault="00B37D5E">
      <w:pPr>
        <w:numPr>
          <w:ilvl w:val="0"/>
          <w:numId w:val="5"/>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 xml:space="preserve">Després del pati. Perduren les incidències que han </w:t>
      </w:r>
      <w:proofErr w:type="spellStart"/>
      <w:r>
        <w:rPr>
          <w:rFonts w:ascii="Century Gothic" w:eastAsia="Century Gothic" w:hAnsi="Century Gothic" w:cs="Century Gothic"/>
          <w:color w:val="000000"/>
          <w:sz w:val="24"/>
          <w:szCs w:val="24"/>
        </w:rPr>
        <w:t>tengut</w:t>
      </w:r>
      <w:proofErr w:type="spellEnd"/>
      <w:r>
        <w:rPr>
          <w:rFonts w:ascii="Century Gothic" w:eastAsia="Century Gothic" w:hAnsi="Century Gothic" w:cs="Century Gothic"/>
          <w:color w:val="000000"/>
          <w:sz w:val="24"/>
          <w:szCs w:val="24"/>
        </w:rPr>
        <w:t xml:space="preserve"> lloc allà. Atenció al temps entre que toca el timbre de finalització de l’esplai i el trajecte cap a l’aula, sol esser font important de conflictes.</w:t>
      </w:r>
    </w:p>
    <w:p w:rsidR="000D5132" w:rsidRDefault="00B37D5E">
      <w:pPr>
        <w:numPr>
          <w:ilvl w:val="0"/>
          <w:numId w:val="5"/>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Durant el temps d’EF. Per la naturalesa de les activitats que es duen a terme té punts comuns amb el pati.</w:t>
      </w:r>
    </w:p>
    <w:p w:rsidR="000D5132" w:rsidRDefault="00B37D5E">
      <w:pPr>
        <w:numPr>
          <w:ilvl w:val="0"/>
          <w:numId w:val="5"/>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 xml:space="preserve">Aula. En el moments de més poc ordre. </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Des de la comissió de convivència s’ha estat reflexionant  sobre les accions que es duen a terme per tal de poder millorar les que són susceptibles d’esser-ho i potenciar les que funcionen.</w:t>
      </w:r>
    </w:p>
    <w:tbl>
      <w:tblPr>
        <w:tblStyle w:val="a"/>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2"/>
        <w:gridCol w:w="4322"/>
      </w:tblGrid>
      <w:tr w:rsidR="000D5132">
        <w:tc>
          <w:tcPr>
            <w:tcW w:w="8644" w:type="dxa"/>
            <w:gridSpan w:val="2"/>
          </w:tcPr>
          <w:p w:rsidR="000D5132" w:rsidRDefault="00B37D5E">
            <w:pPr>
              <w:pBdr>
                <w:top w:val="nil"/>
                <w:left w:val="nil"/>
                <w:bottom w:val="nil"/>
                <w:right w:val="nil"/>
                <w:between w:val="nil"/>
              </w:pBdr>
              <w:spacing w:before="100" w:line="480" w:lineRule="auto"/>
              <w:jc w:val="cente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lastRenderedPageBreak/>
              <w:t>PATI</w:t>
            </w:r>
          </w:p>
        </w:tc>
      </w:tr>
      <w:tr w:rsidR="000D5132">
        <w:tc>
          <w:tcPr>
            <w:tcW w:w="4322" w:type="dxa"/>
          </w:tcPr>
          <w:p w:rsidR="000D5132" w:rsidRDefault="00B37D5E">
            <w:pPr>
              <w:pBdr>
                <w:top w:val="nil"/>
                <w:left w:val="nil"/>
                <w:bottom w:val="nil"/>
                <w:right w:val="nil"/>
                <w:between w:val="nil"/>
              </w:pBdr>
              <w:spacing w:before="100" w:line="48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   ASPECTES QUE DIFICULTEN</w:t>
            </w:r>
          </w:p>
        </w:tc>
        <w:tc>
          <w:tcPr>
            <w:tcW w:w="4322" w:type="dxa"/>
          </w:tcPr>
          <w:p w:rsidR="000D5132" w:rsidRDefault="00B37D5E">
            <w:pPr>
              <w:pBdr>
                <w:top w:val="nil"/>
                <w:left w:val="nil"/>
                <w:bottom w:val="nil"/>
                <w:right w:val="nil"/>
                <w:between w:val="nil"/>
              </w:pBdr>
              <w:spacing w:before="100" w:line="48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      MESURES    AFAVORIDORES </w:t>
            </w:r>
          </w:p>
        </w:tc>
      </w:tr>
      <w:tr w:rsidR="000D5132">
        <w:trPr>
          <w:trHeight w:val="4080"/>
        </w:trPr>
        <w:tc>
          <w:tcPr>
            <w:tcW w:w="4322" w:type="dxa"/>
          </w:tcPr>
          <w:p w:rsidR="000D5132" w:rsidRDefault="00B37D5E">
            <w:pPr>
              <w:numPr>
                <w:ilvl w:val="0"/>
                <w:numId w:val="1"/>
              </w:numPr>
              <w:pBdr>
                <w:top w:val="nil"/>
                <w:left w:val="nil"/>
                <w:bottom w:val="nil"/>
                <w:right w:val="nil"/>
                <w:between w:val="nil"/>
              </w:pBdr>
              <w:spacing w:before="100" w:line="480" w:lineRule="auto"/>
              <w:ind w:left="426"/>
              <w:rPr>
                <w:color w:val="000000"/>
                <w:sz w:val="24"/>
                <w:szCs w:val="24"/>
              </w:rPr>
            </w:pPr>
            <w:r>
              <w:rPr>
                <w:rFonts w:ascii="Century Gothic" w:eastAsia="Century Gothic" w:hAnsi="Century Gothic" w:cs="Century Gothic"/>
                <w:color w:val="000000"/>
                <w:sz w:val="24"/>
                <w:szCs w:val="24"/>
              </w:rPr>
              <w:t>La distribució de l’espai (pavellons o edificis) del centre dificulta la visibilitat del conjunt dels alumnes en els espais exteriors.</w:t>
            </w:r>
          </w:p>
          <w:p w:rsidR="000D5132" w:rsidRDefault="00B37D5E">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Major concentració d’alumnat en un pati que a l’altre.</w:t>
            </w:r>
          </w:p>
        </w:tc>
        <w:tc>
          <w:tcPr>
            <w:tcW w:w="4322" w:type="dxa"/>
          </w:tcPr>
          <w:p w:rsidR="000D5132" w:rsidRDefault="00B37D5E">
            <w:pPr>
              <w:pBdr>
                <w:top w:val="nil"/>
                <w:left w:val="nil"/>
                <w:bottom w:val="nil"/>
                <w:right w:val="nil"/>
                <w:between w:val="nil"/>
              </w:pBdr>
              <w:spacing w:before="100" w:line="276" w:lineRule="auto"/>
              <w:ind w:left="73"/>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Intensificació de la vigilància amb la distribució per zones dels mestres  de torn.</w:t>
            </w:r>
          </w:p>
          <w:p w:rsidR="000D5132" w:rsidRDefault="00B37D5E">
            <w:pPr>
              <w:pBdr>
                <w:top w:val="nil"/>
                <w:left w:val="nil"/>
                <w:bottom w:val="nil"/>
                <w:right w:val="nil"/>
                <w:between w:val="nil"/>
              </w:pBdr>
              <w:spacing w:before="100" w:line="276" w:lineRule="auto"/>
              <w:ind w:left="73"/>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Distribució per zones de les diferents estructures de joc a la zona exterior.</w:t>
            </w:r>
          </w:p>
          <w:p w:rsidR="000D5132" w:rsidRDefault="00B37D5E">
            <w:pPr>
              <w:pBdr>
                <w:top w:val="nil"/>
                <w:left w:val="nil"/>
                <w:bottom w:val="nil"/>
                <w:right w:val="nil"/>
                <w:between w:val="nil"/>
              </w:pBdr>
              <w:spacing w:before="100" w:line="276" w:lineRule="auto"/>
              <w:ind w:left="73"/>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Redistribució dels cursos i espais: 1r, 2n i 3r, pati petit. 4t, 5è i 6è, pati gran.</w:t>
            </w:r>
          </w:p>
          <w:p w:rsidR="000D5132" w:rsidRDefault="000D5132">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p>
        </w:tc>
      </w:tr>
      <w:tr w:rsidR="000D5132">
        <w:trPr>
          <w:trHeight w:val="2960"/>
        </w:trPr>
        <w:tc>
          <w:tcPr>
            <w:tcW w:w="4322" w:type="dxa"/>
          </w:tcPr>
          <w:p w:rsidR="000D5132" w:rsidRDefault="00B37D5E">
            <w:pPr>
              <w:numPr>
                <w:ilvl w:val="0"/>
                <w:numId w:val="1"/>
              </w:numPr>
              <w:pBdr>
                <w:top w:val="nil"/>
                <w:left w:val="nil"/>
                <w:bottom w:val="nil"/>
                <w:right w:val="nil"/>
                <w:between w:val="nil"/>
              </w:pBdr>
              <w:spacing w:before="100" w:line="480" w:lineRule="auto"/>
              <w:rPr>
                <w:color w:val="000000"/>
                <w:sz w:val="24"/>
                <w:szCs w:val="24"/>
              </w:rPr>
            </w:pPr>
            <w:r>
              <w:rPr>
                <w:rFonts w:ascii="Century Gothic" w:eastAsia="Century Gothic" w:hAnsi="Century Gothic" w:cs="Century Gothic"/>
                <w:color w:val="000000"/>
                <w:sz w:val="24"/>
                <w:szCs w:val="24"/>
              </w:rPr>
              <w:t xml:space="preserve">Esports competitius (sobretot el futbol). </w:t>
            </w:r>
          </w:p>
          <w:p w:rsidR="000D5132" w:rsidRDefault="000D5132">
            <w:pPr>
              <w:pBdr>
                <w:top w:val="nil"/>
                <w:left w:val="nil"/>
                <w:bottom w:val="nil"/>
                <w:right w:val="nil"/>
                <w:between w:val="nil"/>
              </w:pBdr>
              <w:spacing w:before="100" w:line="480" w:lineRule="auto"/>
              <w:ind w:left="360"/>
              <w:rPr>
                <w:rFonts w:ascii="Century Gothic" w:eastAsia="Century Gothic" w:hAnsi="Century Gothic" w:cs="Century Gothic"/>
                <w:color w:val="000000"/>
                <w:sz w:val="24"/>
                <w:szCs w:val="24"/>
              </w:rPr>
            </w:pPr>
          </w:p>
        </w:tc>
        <w:tc>
          <w:tcPr>
            <w:tcW w:w="4322" w:type="dxa"/>
          </w:tcPr>
          <w:p w:rsidR="000D5132" w:rsidRDefault="00B37D5E">
            <w:pPr>
              <w:pBdr>
                <w:top w:val="nil"/>
                <w:left w:val="nil"/>
                <w:bottom w:val="nil"/>
                <w:right w:val="nil"/>
                <w:between w:val="nil"/>
              </w:pBdr>
              <w:spacing w:before="100" w:line="480" w:lineRule="auto"/>
              <w:ind w:left="73"/>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 S’ha deixat el futbol només en els cursos superiors (5è i 6è).</w:t>
            </w:r>
          </w:p>
          <w:p w:rsidR="000D5132" w:rsidRDefault="00B37D5E">
            <w:pPr>
              <w:pBdr>
                <w:top w:val="nil"/>
                <w:left w:val="nil"/>
                <w:bottom w:val="nil"/>
                <w:right w:val="nil"/>
                <w:between w:val="nil"/>
              </w:pBdr>
              <w:spacing w:before="100" w:line="480" w:lineRule="auto"/>
              <w:ind w:left="73"/>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Obertura del menjador com espai de jocs de taula o d´estudi.</w:t>
            </w:r>
          </w:p>
        </w:tc>
      </w:tr>
    </w:tbl>
    <w:p w:rsidR="000D5132" w:rsidRDefault="00B37D5E">
      <w:pPr>
        <w:rPr>
          <w:rFonts w:ascii="Century Gothic" w:eastAsia="Century Gothic" w:hAnsi="Century Gothic" w:cs="Century Gothic"/>
          <w:sz w:val="24"/>
          <w:szCs w:val="24"/>
        </w:rPr>
      </w:pPr>
      <w:r>
        <w:br w:type="page"/>
      </w:r>
    </w:p>
    <w:tbl>
      <w:tblPr>
        <w:tblStyle w:val="a0"/>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2"/>
        <w:gridCol w:w="4322"/>
      </w:tblGrid>
      <w:tr w:rsidR="000D5132">
        <w:tc>
          <w:tcPr>
            <w:tcW w:w="8644" w:type="dxa"/>
            <w:gridSpan w:val="2"/>
          </w:tcPr>
          <w:p w:rsidR="000D5132" w:rsidRDefault="00B37D5E">
            <w:pPr>
              <w:pBdr>
                <w:top w:val="nil"/>
                <w:left w:val="nil"/>
                <w:bottom w:val="nil"/>
                <w:right w:val="nil"/>
                <w:between w:val="nil"/>
              </w:pBdr>
              <w:spacing w:before="100" w:line="480" w:lineRule="auto"/>
              <w:jc w:val="center"/>
              <w:rPr>
                <w:rFonts w:ascii="Century Gothic" w:eastAsia="Century Gothic" w:hAnsi="Century Gothic" w:cs="Century Gothic"/>
                <w:b/>
                <w:color w:val="00B050"/>
                <w:sz w:val="24"/>
                <w:szCs w:val="24"/>
              </w:rPr>
            </w:pPr>
            <w:r>
              <w:rPr>
                <w:rFonts w:ascii="Century Gothic" w:eastAsia="Century Gothic" w:hAnsi="Century Gothic" w:cs="Century Gothic"/>
                <w:b/>
                <w:color w:val="000000"/>
                <w:sz w:val="24"/>
                <w:szCs w:val="24"/>
              </w:rPr>
              <w:lastRenderedPageBreak/>
              <w:t>AULA</w:t>
            </w:r>
          </w:p>
        </w:tc>
      </w:tr>
      <w:tr w:rsidR="000D5132">
        <w:tc>
          <w:tcPr>
            <w:tcW w:w="4322" w:type="dxa"/>
          </w:tcPr>
          <w:p w:rsidR="000D5132" w:rsidRDefault="00B37D5E">
            <w:pPr>
              <w:pBdr>
                <w:top w:val="nil"/>
                <w:left w:val="nil"/>
                <w:bottom w:val="nil"/>
                <w:right w:val="nil"/>
                <w:between w:val="nil"/>
              </w:pBdr>
              <w:spacing w:before="100" w:line="48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   ASPECTES QUE DIFICULTEN</w:t>
            </w:r>
          </w:p>
        </w:tc>
        <w:tc>
          <w:tcPr>
            <w:tcW w:w="4322" w:type="dxa"/>
          </w:tcPr>
          <w:p w:rsidR="000D5132" w:rsidRDefault="00B37D5E">
            <w:pPr>
              <w:pBdr>
                <w:top w:val="nil"/>
                <w:left w:val="nil"/>
                <w:bottom w:val="nil"/>
                <w:right w:val="nil"/>
                <w:between w:val="nil"/>
              </w:pBdr>
              <w:spacing w:before="100" w:line="480"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 xml:space="preserve">      MESURES    AFAVORIDORES </w:t>
            </w:r>
          </w:p>
        </w:tc>
      </w:tr>
      <w:tr w:rsidR="000D5132">
        <w:trPr>
          <w:trHeight w:val="3360"/>
        </w:trPr>
        <w:tc>
          <w:tcPr>
            <w:tcW w:w="4322" w:type="dxa"/>
          </w:tcPr>
          <w:p w:rsidR="000D5132" w:rsidRDefault="00B37D5E">
            <w:pPr>
              <w:numPr>
                <w:ilvl w:val="0"/>
                <w:numId w:val="6"/>
              </w:numPr>
              <w:pBdr>
                <w:top w:val="nil"/>
                <w:left w:val="nil"/>
                <w:bottom w:val="nil"/>
                <w:right w:val="nil"/>
                <w:between w:val="nil"/>
              </w:pBdr>
              <w:spacing w:before="100" w:line="480" w:lineRule="auto"/>
              <w:rPr>
                <w:color w:val="000000"/>
                <w:sz w:val="24"/>
                <w:szCs w:val="24"/>
              </w:rPr>
            </w:pPr>
            <w:r>
              <w:rPr>
                <w:rFonts w:ascii="Century Gothic" w:eastAsia="Century Gothic" w:hAnsi="Century Gothic" w:cs="Century Gothic"/>
                <w:color w:val="000000"/>
                <w:sz w:val="24"/>
                <w:szCs w:val="24"/>
              </w:rPr>
              <w:t>Desorganització, poc ordre.</w:t>
            </w:r>
          </w:p>
          <w:p w:rsidR="000D5132" w:rsidRDefault="000D5132">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p>
          <w:p w:rsidR="000D5132" w:rsidRDefault="000D5132">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p>
        </w:tc>
        <w:tc>
          <w:tcPr>
            <w:tcW w:w="4322" w:type="dxa"/>
          </w:tcPr>
          <w:p w:rsidR="000D5132" w:rsidRDefault="00B37D5E">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 Mantenir l’ordre i la organització dins l’aula. Que l’alumnat sàpiga el que ha de fer. Programar, preparar i temporalitzar el millor possible les classes.</w:t>
            </w:r>
          </w:p>
        </w:tc>
      </w:tr>
      <w:tr w:rsidR="000D5132">
        <w:trPr>
          <w:trHeight w:val="2200"/>
        </w:trPr>
        <w:tc>
          <w:tcPr>
            <w:tcW w:w="4322" w:type="dxa"/>
          </w:tcPr>
          <w:p w:rsidR="000D5132" w:rsidRDefault="00B37D5E">
            <w:pPr>
              <w:numPr>
                <w:ilvl w:val="0"/>
                <w:numId w:val="6"/>
              </w:numPr>
              <w:pBdr>
                <w:top w:val="nil"/>
                <w:left w:val="nil"/>
                <w:bottom w:val="nil"/>
                <w:right w:val="nil"/>
                <w:between w:val="nil"/>
              </w:pBdr>
              <w:spacing w:before="100" w:line="480" w:lineRule="auto"/>
              <w:rPr>
                <w:color w:val="000000"/>
                <w:sz w:val="24"/>
                <w:szCs w:val="24"/>
              </w:rPr>
            </w:pPr>
            <w:r>
              <w:rPr>
                <w:rFonts w:ascii="Century Gothic" w:eastAsia="Century Gothic" w:hAnsi="Century Gothic" w:cs="Century Gothic"/>
                <w:color w:val="000000"/>
                <w:sz w:val="24"/>
                <w:szCs w:val="24"/>
              </w:rPr>
              <w:t>Particularitats alumnes.</w:t>
            </w:r>
          </w:p>
          <w:p w:rsidR="000D5132" w:rsidRDefault="000D5132">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p>
        </w:tc>
        <w:tc>
          <w:tcPr>
            <w:tcW w:w="4322" w:type="dxa"/>
          </w:tcPr>
          <w:p w:rsidR="000D5132" w:rsidRDefault="00B37D5E">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 Distribució de les personalitats incompatibles. Distribució heterogènia de l’alumnat.</w:t>
            </w:r>
          </w:p>
        </w:tc>
      </w:tr>
      <w:tr w:rsidR="000D5132">
        <w:trPr>
          <w:trHeight w:val="3600"/>
        </w:trPr>
        <w:tc>
          <w:tcPr>
            <w:tcW w:w="4322" w:type="dxa"/>
          </w:tcPr>
          <w:p w:rsidR="000D5132" w:rsidRDefault="00B37D5E">
            <w:pPr>
              <w:numPr>
                <w:ilvl w:val="0"/>
                <w:numId w:val="6"/>
              </w:numPr>
              <w:pBdr>
                <w:top w:val="nil"/>
                <w:left w:val="nil"/>
                <w:bottom w:val="nil"/>
                <w:right w:val="nil"/>
                <w:between w:val="nil"/>
              </w:pBdr>
              <w:spacing w:before="100" w:line="480" w:lineRule="auto"/>
              <w:rPr>
                <w:color w:val="000000"/>
                <w:sz w:val="24"/>
                <w:szCs w:val="24"/>
              </w:rPr>
            </w:pPr>
            <w:r>
              <w:rPr>
                <w:rFonts w:ascii="Century Gothic" w:eastAsia="Century Gothic" w:hAnsi="Century Gothic" w:cs="Century Gothic"/>
                <w:color w:val="000000"/>
                <w:sz w:val="24"/>
                <w:szCs w:val="24"/>
              </w:rPr>
              <w:t>Propietat privada i compartir.</w:t>
            </w:r>
          </w:p>
        </w:tc>
        <w:tc>
          <w:tcPr>
            <w:tcW w:w="4322" w:type="dxa"/>
          </w:tcPr>
          <w:p w:rsidR="000D5132" w:rsidRDefault="00B37D5E">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 Procurar que tothom disposi dels estris necessaris. Aprendre a compartir, a cooperar.</w:t>
            </w:r>
          </w:p>
          <w:p w:rsidR="000D5132" w:rsidRDefault="00B37D5E">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Aplicació de l’aprenentatge cooperatiu.</w:t>
            </w:r>
          </w:p>
        </w:tc>
      </w:tr>
      <w:tr w:rsidR="000D5132">
        <w:trPr>
          <w:trHeight w:val="3200"/>
        </w:trPr>
        <w:tc>
          <w:tcPr>
            <w:tcW w:w="4322" w:type="dxa"/>
          </w:tcPr>
          <w:p w:rsidR="000D5132" w:rsidRDefault="00B37D5E">
            <w:pPr>
              <w:numPr>
                <w:ilvl w:val="0"/>
                <w:numId w:val="6"/>
              </w:numPr>
              <w:pBdr>
                <w:top w:val="nil"/>
                <w:left w:val="nil"/>
                <w:bottom w:val="nil"/>
                <w:right w:val="nil"/>
                <w:between w:val="nil"/>
              </w:pBdr>
              <w:spacing w:before="100" w:line="480" w:lineRule="auto"/>
              <w:rPr>
                <w:color w:val="000000"/>
                <w:sz w:val="24"/>
                <w:szCs w:val="24"/>
              </w:rPr>
            </w:pPr>
            <w:r>
              <w:rPr>
                <w:rFonts w:ascii="Century Gothic" w:eastAsia="Century Gothic" w:hAnsi="Century Gothic" w:cs="Century Gothic"/>
                <w:color w:val="000000"/>
                <w:sz w:val="24"/>
                <w:szCs w:val="24"/>
              </w:rPr>
              <w:lastRenderedPageBreak/>
              <w:t>Desconeixement de les normes.</w:t>
            </w:r>
          </w:p>
        </w:tc>
        <w:tc>
          <w:tcPr>
            <w:tcW w:w="4322" w:type="dxa"/>
          </w:tcPr>
          <w:p w:rsidR="000D5132" w:rsidRDefault="00B37D5E">
            <w:pPr>
              <w:pBdr>
                <w:top w:val="nil"/>
                <w:left w:val="nil"/>
                <w:bottom w:val="nil"/>
                <w:right w:val="nil"/>
                <w:between w:val="nil"/>
              </w:pBdr>
              <w:spacing w:before="10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 Presentació a principi de curs de les normes. Tenir-les exposades. Recordar-les.</w:t>
            </w:r>
          </w:p>
          <w:p w:rsidR="000D5132" w:rsidRDefault="000D5132">
            <w:pPr>
              <w:pBdr>
                <w:top w:val="nil"/>
                <w:left w:val="nil"/>
                <w:bottom w:val="nil"/>
                <w:right w:val="nil"/>
                <w:between w:val="nil"/>
              </w:pBdr>
              <w:spacing w:before="100" w:line="480" w:lineRule="auto"/>
              <w:rPr>
                <w:rFonts w:ascii="Century Gothic" w:eastAsia="Century Gothic" w:hAnsi="Century Gothic" w:cs="Century Gothic"/>
                <w:color w:val="000000"/>
                <w:sz w:val="24"/>
                <w:szCs w:val="24"/>
              </w:rPr>
            </w:pPr>
          </w:p>
        </w:tc>
      </w:tr>
    </w:tbl>
    <w:p w:rsidR="000D5132" w:rsidRDefault="000D5132">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p>
    <w:tbl>
      <w:tblPr>
        <w:tblStyle w:val="a1"/>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4"/>
      </w:tblGrid>
      <w:tr w:rsidR="000D5132">
        <w:tc>
          <w:tcPr>
            <w:tcW w:w="8644" w:type="dxa"/>
          </w:tcPr>
          <w:p w:rsidR="000D5132" w:rsidRDefault="00B37D5E">
            <w:pPr>
              <w:pBdr>
                <w:top w:val="nil"/>
                <w:left w:val="nil"/>
                <w:bottom w:val="nil"/>
                <w:right w:val="nil"/>
                <w:between w:val="nil"/>
              </w:pBdr>
              <w:spacing w:before="100" w:line="480" w:lineRule="auto"/>
              <w:jc w:val="cente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ASPECTES  QUE  AFAVOREIXEN LA CONVIVÈNCIA</w:t>
            </w:r>
          </w:p>
        </w:tc>
      </w:tr>
      <w:tr w:rsidR="000D5132">
        <w:tc>
          <w:tcPr>
            <w:tcW w:w="8644" w:type="dxa"/>
          </w:tcPr>
          <w:p w:rsidR="000D5132" w:rsidRDefault="00B37D5E">
            <w:pPr>
              <w:numPr>
                <w:ilvl w:val="0"/>
                <w:numId w:val="2"/>
              </w:numPr>
              <w:pBdr>
                <w:top w:val="nil"/>
                <w:left w:val="nil"/>
                <w:bottom w:val="nil"/>
                <w:right w:val="nil"/>
                <w:between w:val="nil"/>
              </w:pBdr>
              <w:spacing w:before="100" w:line="480" w:lineRule="auto"/>
              <w:rPr>
                <w:color w:val="000000"/>
                <w:sz w:val="24"/>
                <w:szCs w:val="24"/>
              </w:rPr>
            </w:pPr>
            <w:r>
              <w:rPr>
                <w:rFonts w:ascii="Century Gothic" w:eastAsia="Century Gothic" w:hAnsi="Century Gothic" w:cs="Century Gothic"/>
                <w:color w:val="000000"/>
                <w:sz w:val="24"/>
                <w:szCs w:val="24"/>
              </w:rPr>
              <w:t xml:space="preserve">Activitats </w:t>
            </w:r>
            <w:proofErr w:type="spellStart"/>
            <w:r>
              <w:rPr>
                <w:rFonts w:ascii="Century Gothic" w:eastAsia="Century Gothic" w:hAnsi="Century Gothic" w:cs="Century Gothic"/>
                <w:color w:val="000000"/>
                <w:sz w:val="24"/>
                <w:szCs w:val="24"/>
              </w:rPr>
              <w:t>intercicles</w:t>
            </w:r>
            <w:proofErr w:type="spellEnd"/>
            <w:r>
              <w:rPr>
                <w:rFonts w:ascii="Century Gothic" w:eastAsia="Century Gothic" w:hAnsi="Century Gothic" w:cs="Century Gothic"/>
                <w:color w:val="000000"/>
                <w:sz w:val="24"/>
                <w:szCs w:val="24"/>
              </w:rPr>
              <w:t xml:space="preserve"> (apadrinament lector) i dins els cicles ( lliure circulació, ambients d’aprenentatge ...).</w:t>
            </w:r>
          </w:p>
          <w:p w:rsidR="000D5132" w:rsidRDefault="00B37D5E">
            <w:pPr>
              <w:numPr>
                <w:ilvl w:val="0"/>
                <w:numId w:val="2"/>
              </w:numPr>
              <w:pBdr>
                <w:top w:val="nil"/>
                <w:left w:val="nil"/>
                <w:bottom w:val="nil"/>
                <w:right w:val="nil"/>
                <w:between w:val="nil"/>
              </w:pBdr>
              <w:spacing w:before="100" w:line="480" w:lineRule="auto"/>
              <w:rPr>
                <w:color w:val="000000"/>
                <w:sz w:val="24"/>
                <w:szCs w:val="24"/>
              </w:rPr>
            </w:pPr>
            <w:r>
              <w:rPr>
                <w:rFonts w:ascii="Century Gothic" w:eastAsia="Century Gothic" w:hAnsi="Century Gothic" w:cs="Century Gothic"/>
                <w:color w:val="000000"/>
                <w:sz w:val="24"/>
                <w:szCs w:val="24"/>
              </w:rPr>
              <w:t>Activitats diverses dins els grups (desdoblaments, agrupaments, suports, lectura per parelles, treball cooperatiu...).</w:t>
            </w:r>
          </w:p>
          <w:p w:rsidR="000D5132" w:rsidRDefault="00B37D5E">
            <w:pPr>
              <w:numPr>
                <w:ilvl w:val="0"/>
                <w:numId w:val="2"/>
              </w:numPr>
              <w:pBdr>
                <w:top w:val="nil"/>
                <w:left w:val="nil"/>
                <w:bottom w:val="nil"/>
                <w:right w:val="nil"/>
                <w:between w:val="nil"/>
              </w:pBdr>
              <w:spacing w:before="100" w:line="480" w:lineRule="auto"/>
              <w:rPr>
                <w:color w:val="000000"/>
                <w:sz w:val="24"/>
                <w:szCs w:val="24"/>
              </w:rPr>
            </w:pPr>
            <w:r>
              <w:rPr>
                <w:rFonts w:ascii="Century Gothic" w:eastAsia="Century Gothic" w:hAnsi="Century Gothic" w:cs="Century Gothic"/>
                <w:color w:val="000000"/>
                <w:sz w:val="24"/>
                <w:szCs w:val="24"/>
              </w:rPr>
              <w:t>Distribució dels alumnes, a l’inici de l’escolarització, equitativa per sexes i altres característiques.</w:t>
            </w:r>
          </w:p>
        </w:tc>
      </w:tr>
    </w:tbl>
    <w:p w:rsidR="000D5132" w:rsidRDefault="00B37D5E">
      <w:pPr>
        <w:pStyle w:val="Ttulo2"/>
        <w:numPr>
          <w:ilvl w:val="0"/>
          <w:numId w:val="7"/>
        </w:numPr>
      </w:pPr>
      <w:bookmarkStart w:id="7" w:name="_tyjcwt" w:colFirst="0" w:colLast="0"/>
      <w:bookmarkEnd w:id="7"/>
      <w:r>
        <w:t>Estudi i valoració del tractament de la igualtat entre ambdós sexes i situacions de violència per qüestió de gènere.</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No s’han observat conductes de violència per qüestió de gènere significatives. </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Des de l’escola s’intenta prevenir que hi hagi episodis de desigualtat entre sexes ( mestres amb alumnes i alumnes entre ells). A l´hora de programar qualsevol activitat, de treballar diferents temes, de jugar a diferents jocs...no es pensa mai en fer distinció de sexes.</w:t>
      </w:r>
    </w:p>
    <w:p w:rsidR="000D5132" w:rsidRDefault="000D5132">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p>
    <w:p w:rsidR="000D5132" w:rsidRDefault="00B37D5E">
      <w:pPr>
        <w:pStyle w:val="Ttulo2"/>
        <w:numPr>
          <w:ilvl w:val="0"/>
          <w:numId w:val="10"/>
        </w:numPr>
      </w:pPr>
      <w:bookmarkStart w:id="8" w:name="_3dy6vkm" w:colFirst="0" w:colLast="0"/>
      <w:bookmarkEnd w:id="8"/>
      <w:r>
        <w:t>Respostes que el centre dóna a les situacions de conflicte. Grau d’implicació i participació dels professors, dels alumnes i de les famílies en la resolució dels conflictes.</w:t>
      </w:r>
    </w:p>
    <w:p w:rsidR="000D5132" w:rsidRDefault="00B37D5E">
      <w:pPr>
        <w:pBdr>
          <w:top w:val="nil"/>
          <w:left w:val="nil"/>
          <w:bottom w:val="nil"/>
          <w:right w:val="nil"/>
          <w:between w:val="nil"/>
        </w:pBdr>
        <w:spacing w:before="100" w:after="0" w:line="480" w:lineRule="auto"/>
        <w:ind w:left="720"/>
        <w:jc w:val="right"/>
        <w:rPr>
          <w:rFonts w:ascii="Century Gothic" w:eastAsia="Century Gothic" w:hAnsi="Century Gothic" w:cs="Century Gothic"/>
          <w:b/>
          <w:color w:val="000000"/>
          <w:sz w:val="24"/>
          <w:szCs w:val="24"/>
          <w:u w:val="single"/>
        </w:rPr>
      </w:pPr>
      <w:r>
        <w:rPr>
          <w:rFonts w:ascii="Century Gothic" w:eastAsia="Century Gothic" w:hAnsi="Century Gothic" w:cs="Century Gothic"/>
          <w:b/>
          <w:color w:val="000000"/>
          <w:sz w:val="24"/>
          <w:szCs w:val="24"/>
          <w:u w:val="single"/>
        </w:rPr>
        <w:t>A nivell de Centre</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Formació</w:t>
      </w:r>
      <w:r>
        <w:rPr>
          <w:rFonts w:ascii="Century Gothic" w:eastAsia="Century Gothic" w:hAnsi="Century Gothic" w:cs="Century Gothic"/>
          <w:color w:val="76923C"/>
          <w:sz w:val="24"/>
          <w:szCs w:val="24"/>
        </w:rPr>
        <w:t xml:space="preserve">. </w:t>
      </w:r>
      <w:r>
        <w:rPr>
          <w:rFonts w:ascii="Century Gothic" w:eastAsia="Century Gothic" w:hAnsi="Century Gothic" w:cs="Century Gothic"/>
          <w:color w:val="000000"/>
          <w:sz w:val="24"/>
          <w:szCs w:val="24"/>
        </w:rPr>
        <w:t xml:space="preserve">Durant el curs 2017/2018  part del Claustre ha participat en un curs de </w:t>
      </w:r>
      <w:r w:rsidR="00881830">
        <w:rPr>
          <w:rFonts w:ascii="Century Gothic" w:eastAsia="Century Gothic" w:hAnsi="Century Gothic" w:cs="Century Gothic"/>
          <w:color w:val="000000"/>
          <w:sz w:val="24"/>
          <w:szCs w:val="24"/>
        </w:rPr>
        <w:t>“</w:t>
      </w:r>
      <w:r>
        <w:rPr>
          <w:rFonts w:ascii="Century Gothic" w:eastAsia="Century Gothic" w:hAnsi="Century Gothic" w:cs="Century Gothic"/>
          <w:color w:val="000000"/>
          <w:sz w:val="24"/>
          <w:szCs w:val="24"/>
        </w:rPr>
        <w:t>Pràctiques restauratives i mediació de conflictes</w:t>
      </w:r>
      <w:r w:rsidR="00881830">
        <w:rPr>
          <w:rFonts w:ascii="Century Gothic" w:eastAsia="Century Gothic" w:hAnsi="Century Gothic" w:cs="Century Gothic"/>
          <w:color w:val="000000"/>
          <w:sz w:val="24"/>
          <w:szCs w:val="24"/>
        </w:rPr>
        <w:t>”</w:t>
      </w:r>
      <w:r>
        <w:rPr>
          <w:rFonts w:ascii="Century Gothic" w:eastAsia="Century Gothic" w:hAnsi="Century Gothic" w:cs="Century Gothic"/>
          <w:color w:val="000000"/>
          <w:sz w:val="24"/>
          <w:szCs w:val="24"/>
        </w:rPr>
        <w:t xml:space="preserve">, l’objectiu del qual era precisament ajudar a prevenir possibles conflictes que puguin sorgir i saber gestionar els que ja hi ha. </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Implementació</w:t>
      </w:r>
      <w:r>
        <w:rPr>
          <w:rFonts w:ascii="Century Gothic" w:eastAsia="Century Gothic" w:hAnsi="Century Gothic" w:cs="Century Gothic"/>
          <w:color w:val="000000"/>
          <w:sz w:val="24"/>
          <w:szCs w:val="24"/>
        </w:rPr>
        <w:t>. Es pretén que a partir del treballat en el curs, es facin extensives  al claustre algunes de les mesures apreses per tal de poder implicar i animar a tot el professorat a dur-les endavant. Es realitzarà un cercle restauratiu una vegada per setmana com a mínim i el tutor triarà, segons les característiques del seu grup, el moment en què el faran.</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Davant l’exposició d’una incidència s’adoptarà una actitud assertiva, amb escolta activa i amb empatia.</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Gestió positiva del conflicte. Mediació. Aprenentatge.</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t>Empoderament</w:t>
      </w:r>
      <w:proofErr w:type="spellEnd"/>
      <w:r>
        <w:rPr>
          <w:rFonts w:ascii="Century Gothic" w:eastAsia="Century Gothic" w:hAnsi="Century Gothic" w:cs="Century Gothic"/>
          <w:color w:val="000000"/>
          <w:sz w:val="24"/>
          <w:szCs w:val="24"/>
        </w:rPr>
        <w:t xml:space="preserve"> de l’alumnat</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 xml:space="preserve">per resoldre els seus conflictes mitjançant acords , enteniments. Satisfacció de les parts. Restauració dels fets. </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Conflictes en activitats extraescolars</w:t>
      </w:r>
      <w:r>
        <w:rPr>
          <w:rFonts w:ascii="Century Gothic" w:eastAsia="Century Gothic" w:hAnsi="Century Gothic" w:cs="Century Gothic"/>
          <w:color w:val="000000"/>
          <w:sz w:val="24"/>
          <w:szCs w:val="24"/>
        </w:rPr>
        <w:t>. Seran els encarregats de dur-les a terme qui actuaran segons el seu pla.</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proofErr w:type="spellStart"/>
      <w:r>
        <w:rPr>
          <w:rFonts w:ascii="Century Gothic" w:eastAsia="Century Gothic" w:hAnsi="Century Gothic" w:cs="Century Gothic"/>
          <w:b/>
          <w:color w:val="000000"/>
          <w:sz w:val="24"/>
          <w:szCs w:val="24"/>
        </w:rPr>
        <w:lastRenderedPageBreak/>
        <w:t>Confictes</w:t>
      </w:r>
      <w:proofErr w:type="spellEnd"/>
      <w:r>
        <w:rPr>
          <w:rFonts w:ascii="Century Gothic" w:eastAsia="Century Gothic" w:hAnsi="Century Gothic" w:cs="Century Gothic"/>
          <w:b/>
          <w:color w:val="000000"/>
          <w:sz w:val="24"/>
          <w:szCs w:val="24"/>
        </w:rPr>
        <w:t xml:space="preserve"> en el menjador o bus</w:t>
      </w:r>
      <w:r>
        <w:rPr>
          <w:rFonts w:ascii="Century Gothic" w:eastAsia="Century Gothic" w:hAnsi="Century Gothic" w:cs="Century Gothic"/>
          <w:color w:val="000000"/>
          <w:sz w:val="24"/>
          <w:szCs w:val="24"/>
        </w:rPr>
        <w:t>. S’actuarà seguint el pla establert en cada cas.</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Utilització de la figura de l’</w:t>
      </w:r>
      <w:r>
        <w:rPr>
          <w:rFonts w:ascii="Century Gothic" w:eastAsia="Century Gothic" w:hAnsi="Century Gothic" w:cs="Century Gothic"/>
          <w:b/>
          <w:color w:val="000000"/>
          <w:sz w:val="24"/>
          <w:szCs w:val="24"/>
        </w:rPr>
        <w:t>SMOE</w:t>
      </w:r>
      <w:r>
        <w:rPr>
          <w:rFonts w:ascii="Century Gothic" w:eastAsia="Century Gothic" w:hAnsi="Century Gothic" w:cs="Century Gothic"/>
          <w:color w:val="000000"/>
          <w:sz w:val="24"/>
          <w:szCs w:val="24"/>
        </w:rPr>
        <w:t xml:space="preserve"> per a la millora de la convivència. Tant a nivell preventiu, com de tractament de casos, implementació  de sistemes de gestió i resolució de conflictes, coordinar el protocol d’assetjament.</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76923C"/>
          <w:sz w:val="24"/>
          <w:szCs w:val="24"/>
        </w:rPr>
      </w:pPr>
      <w:r>
        <w:rPr>
          <w:rFonts w:ascii="Century Gothic" w:eastAsia="Century Gothic" w:hAnsi="Century Gothic" w:cs="Century Gothic"/>
          <w:color w:val="000000"/>
          <w:sz w:val="24"/>
          <w:szCs w:val="24"/>
        </w:rPr>
        <w:t>Evitar la no participació de tot l’alumnat a les sortides escolars per raons econòmiques fent ús del Fons d’Emergència Social.</w:t>
      </w:r>
    </w:p>
    <w:p w:rsidR="000D5132" w:rsidRDefault="00B37D5E">
      <w:pPr>
        <w:pBdr>
          <w:top w:val="nil"/>
          <w:left w:val="nil"/>
          <w:bottom w:val="nil"/>
          <w:right w:val="nil"/>
          <w:between w:val="nil"/>
        </w:pBdr>
        <w:spacing w:before="100" w:after="0" w:line="480" w:lineRule="auto"/>
        <w:ind w:left="720"/>
        <w:jc w:val="right"/>
        <w:rPr>
          <w:rFonts w:ascii="Century Gothic" w:eastAsia="Century Gothic" w:hAnsi="Century Gothic" w:cs="Century Gothic"/>
          <w:strike/>
          <w:color w:val="000000"/>
          <w:sz w:val="24"/>
          <w:szCs w:val="24"/>
        </w:rPr>
      </w:pPr>
      <w:r>
        <w:rPr>
          <w:rFonts w:ascii="Century Gothic" w:eastAsia="Century Gothic" w:hAnsi="Century Gothic" w:cs="Century Gothic"/>
          <w:b/>
          <w:color w:val="000000"/>
          <w:sz w:val="24"/>
          <w:szCs w:val="24"/>
          <w:u w:val="single"/>
        </w:rPr>
        <w:t>A nivell de Comunitat Educativa</w:t>
      </w:r>
      <w:r>
        <w:rPr>
          <w:rFonts w:ascii="Century Gothic" w:eastAsia="Century Gothic" w:hAnsi="Century Gothic" w:cs="Century Gothic"/>
          <w:color w:val="000000"/>
          <w:sz w:val="24"/>
          <w:szCs w:val="24"/>
        </w:rPr>
        <w:t xml:space="preserve">. </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76923C"/>
          <w:sz w:val="24"/>
          <w:szCs w:val="24"/>
        </w:rPr>
      </w:pPr>
      <w:r>
        <w:rPr>
          <w:rFonts w:ascii="Century Gothic" w:eastAsia="Century Gothic" w:hAnsi="Century Gothic" w:cs="Century Gothic"/>
          <w:b/>
          <w:color w:val="000000"/>
          <w:sz w:val="24"/>
          <w:szCs w:val="24"/>
        </w:rPr>
        <w:t>Implicar  les famílies</w:t>
      </w:r>
      <w:r>
        <w:rPr>
          <w:rFonts w:ascii="Century Gothic" w:eastAsia="Century Gothic" w:hAnsi="Century Gothic" w:cs="Century Gothic"/>
          <w:color w:val="76923C"/>
          <w:sz w:val="24"/>
          <w:szCs w:val="24"/>
        </w:rPr>
        <w:t xml:space="preserve">. </w:t>
      </w:r>
      <w:r>
        <w:rPr>
          <w:rFonts w:ascii="Century Gothic" w:eastAsia="Century Gothic" w:hAnsi="Century Gothic" w:cs="Century Gothic"/>
          <w:color w:val="000000"/>
          <w:sz w:val="24"/>
          <w:szCs w:val="24"/>
        </w:rPr>
        <w:t xml:space="preserve">Els tutors  demanen la seva col·laboració a nivell d´aula ( contar un conte, explicar la seva professió, preparació de berenars a infantil, acompanyants a les sortides setmanals a infantil,... ) </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76923C"/>
          <w:sz w:val="24"/>
          <w:szCs w:val="24"/>
        </w:rPr>
      </w:pPr>
      <w:r>
        <w:rPr>
          <w:rFonts w:ascii="Century Gothic" w:eastAsia="Century Gothic" w:hAnsi="Century Gothic" w:cs="Century Gothic"/>
          <w:b/>
          <w:color w:val="000000"/>
          <w:sz w:val="24"/>
          <w:szCs w:val="24"/>
        </w:rPr>
        <w:t>APIMA</w:t>
      </w:r>
      <w:r>
        <w:rPr>
          <w:rFonts w:ascii="Century Gothic" w:eastAsia="Century Gothic" w:hAnsi="Century Gothic" w:cs="Century Gothic"/>
          <w:color w:val="000000"/>
          <w:sz w:val="24"/>
          <w:szCs w:val="24"/>
        </w:rPr>
        <w:t>. Implicar i col·laborar amb  l’APIMA amb la vida del centre. Amb formació per pares (Escola de pares, xerrades, ...) Activitats per a pares.</w:t>
      </w:r>
    </w:p>
    <w:p w:rsidR="000D5132" w:rsidRDefault="00B37D5E">
      <w:pPr>
        <w:pBdr>
          <w:top w:val="nil"/>
          <w:left w:val="nil"/>
          <w:bottom w:val="nil"/>
          <w:right w:val="nil"/>
          <w:between w:val="nil"/>
        </w:pBdr>
        <w:spacing w:before="100" w:after="0" w:line="480" w:lineRule="auto"/>
        <w:ind w:left="720"/>
        <w:jc w:val="right"/>
        <w:rPr>
          <w:rFonts w:ascii="Century Gothic" w:eastAsia="Century Gothic" w:hAnsi="Century Gothic" w:cs="Century Gothic"/>
          <w:b/>
          <w:color w:val="76923C"/>
          <w:sz w:val="24"/>
          <w:szCs w:val="24"/>
          <w:u w:val="single"/>
        </w:rPr>
      </w:pPr>
      <w:r>
        <w:rPr>
          <w:rFonts w:ascii="Century Gothic" w:eastAsia="Century Gothic" w:hAnsi="Century Gothic" w:cs="Century Gothic"/>
          <w:b/>
          <w:color w:val="000000"/>
          <w:sz w:val="24"/>
          <w:szCs w:val="24"/>
          <w:u w:val="single"/>
        </w:rPr>
        <w:t>A nivell de professorat</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Implicació per resoldre els conflictes que van sorgint al dia a dia, ja sigui mitjançant tutories o bé en el mateix moment en què es dóna el conflicte.</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Si el problema es dóna en el pati, seran els mestres de guàrdia qui </w:t>
      </w:r>
      <w:proofErr w:type="spellStart"/>
      <w:r>
        <w:rPr>
          <w:rFonts w:ascii="Century Gothic" w:eastAsia="Century Gothic" w:hAnsi="Century Gothic" w:cs="Century Gothic"/>
          <w:color w:val="000000"/>
          <w:sz w:val="24"/>
          <w:szCs w:val="24"/>
        </w:rPr>
        <w:t>mediaran</w:t>
      </w:r>
      <w:proofErr w:type="spellEnd"/>
      <w:r>
        <w:rPr>
          <w:rFonts w:ascii="Century Gothic" w:eastAsia="Century Gothic" w:hAnsi="Century Gothic" w:cs="Century Gothic"/>
          <w:color w:val="000000"/>
          <w:sz w:val="24"/>
          <w:szCs w:val="24"/>
        </w:rPr>
        <w:t xml:space="preserve"> en el conflicte.</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u w:val="single"/>
        </w:rPr>
      </w:pPr>
      <w:r>
        <w:rPr>
          <w:rFonts w:ascii="Century Gothic" w:eastAsia="Century Gothic" w:hAnsi="Century Gothic" w:cs="Century Gothic"/>
          <w:color w:val="000000"/>
          <w:sz w:val="24"/>
          <w:szCs w:val="24"/>
          <w:u w:val="single"/>
        </w:rPr>
        <w:lastRenderedPageBreak/>
        <w:t>Mesures preventives</w:t>
      </w:r>
    </w:p>
    <w:p w:rsidR="000D5132" w:rsidRDefault="00B37D5E">
      <w:pPr>
        <w:numPr>
          <w:ilvl w:val="0"/>
          <w:numId w:val="2"/>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Manteniment de les normes d’aula.</w:t>
      </w:r>
    </w:p>
    <w:p w:rsidR="000D5132" w:rsidRDefault="00B37D5E">
      <w:pPr>
        <w:numPr>
          <w:ilvl w:val="0"/>
          <w:numId w:val="2"/>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 xml:space="preserve">Organització de les activitats d’aula. </w:t>
      </w:r>
    </w:p>
    <w:p w:rsidR="000D5132" w:rsidRDefault="00B37D5E">
      <w:pPr>
        <w:numPr>
          <w:ilvl w:val="0"/>
          <w:numId w:val="2"/>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Clima d’aula afavoridor.</w:t>
      </w:r>
    </w:p>
    <w:p w:rsidR="000D5132" w:rsidRDefault="00B37D5E">
      <w:pPr>
        <w:numPr>
          <w:ilvl w:val="0"/>
          <w:numId w:val="2"/>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Utilització d’expressions afectives per part del docent (annex)</w:t>
      </w:r>
    </w:p>
    <w:p w:rsidR="000D5132" w:rsidRDefault="00B37D5E">
      <w:pPr>
        <w:numPr>
          <w:ilvl w:val="1"/>
          <w:numId w:val="2"/>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Observar sense jutjar.</w:t>
      </w:r>
    </w:p>
    <w:p w:rsidR="000D5132" w:rsidRDefault="00B37D5E">
      <w:pPr>
        <w:numPr>
          <w:ilvl w:val="1"/>
          <w:numId w:val="2"/>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Manifestar el nostre sentiment.</w:t>
      </w:r>
    </w:p>
    <w:p w:rsidR="000D5132" w:rsidRDefault="00B37D5E">
      <w:pPr>
        <w:numPr>
          <w:ilvl w:val="1"/>
          <w:numId w:val="2"/>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Manifestar la nostra necessitat.</w:t>
      </w:r>
    </w:p>
    <w:p w:rsidR="000D5132" w:rsidRDefault="00B37D5E">
      <w:pPr>
        <w:numPr>
          <w:ilvl w:val="1"/>
          <w:numId w:val="2"/>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Donar una estratègia o demanda.</w:t>
      </w:r>
    </w:p>
    <w:p w:rsidR="000D5132" w:rsidRDefault="00B37D5E">
      <w:pPr>
        <w:numPr>
          <w:ilvl w:val="0"/>
          <w:numId w:val="2"/>
        </w:numPr>
        <w:pBdr>
          <w:top w:val="nil"/>
          <w:left w:val="nil"/>
          <w:bottom w:val="nil"/>
          <w:right w:val="nil"/>
          <w:between w:val="nil"/>
        </w:pBdr>
        <w:spacing w:before="100" w:after="0" w:line="480" w:lineRule="auto"/>
        <w:rPr>
          <w:color w:val="000000"/>
          <w:sz w:val="24"/>
          <w:szCs w:val="24"/>
        </w:rPr>
      </w:pPr>
      <w:r>
        <w:rPr>
          <w:rFonts w:ascii="Century Gothic" w:eastAsia="Century Gothic" w:hAnsi="Century Gothic" w:cs="Century Gothic"/>
          <w:color w:val="000000"/>
          <w:sz w:val="24"/>
          <w:szCs w:val="24"/>
        </w:rPr>
        <w:t>Realització de cercles restauratius. Mínim 1 per setmana.</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Per què creiem que és important fer cercles?</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Per fer comunitat</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 Crear un ambient de seguretat i confiança</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Per fomentar la igualtat</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 Per crear un millor procés d’aprenentatge</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Per afavorir la participació de tothom</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 Per compartir experiències</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Per crear un sentiment de responsabilitat</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 Per ser més empàtics</w:t>
      </w:r>
    </w:p>
    <w:p w:rsidR="000D5132" w:rsidRDefault="00B37D5E">
      <w:pPr>
        <w:pBdr>
          <w:top w:val="nil"/>
          <w:left w:val="nil"/>
          <w:bottom w:val="nil"/>
          <w:right w:val="nil"/>
          <w:between w:val="nil"/>
        </w:pBdr>
        <w:spacing w:before="100" w:after="0" w:line="480" w:lineRule="auto"/>
        <w:ind w:left="36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Per construir relacions</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 xml:space="preserve">Els cercles es poden fer servir en molts moments: quan </w:t>
      </w:r>
      <w:proofErr w:type="spellStart"/>
      <w:r>
        <w:rPr>
          <w:rFonts w:ascii="Century Gothic" w:eastAsia="Century Gothic" w:hAnsi="Century Gothic" w:cs="Century Gothic"/>
          <w:color w:val="000000"/>
          <w:sz w:val="24"/>
          <w:szCs w:val="24"/>
        </w:rPr>
        <w:t>iniciam</w:t>
      </w:r>
      <w:proofErr w:type="spellEnd"/>
      <w:r>
        <w:rPr>
          <w:rFonts w:ascii="Century Gothic" w:eastAsia="Century Gothic" w:hAnsi="Century Gothic" w:cs="Century Gothic"/>
          <w:color w:val="000000"/>
          <w:sz w:val="24"/>
          <w:szCs w:val="24"/>
        </w:rPr>
        <w:t xml:space="preserve"> una</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activitat o </w:t>
      </w:r>
      <w:proofErr w:type="spellStart"/>
      <w:r>
        <w:rPr>
          <w:rFonts w:ascii="Century Gothic" w:eastAsia="Century Gothic" w:hAnsi="Century Gothic" w:cs="Century Gothic"/>
          <w:color w:val="000000"/>
          <w:sz w:val="24"/>
          <w:szCs w:val="24"/>
        </w:rPr>
        <w:t>l’acabam</w:t>
      </w:r>
      <w:proofErr w:type="spellEnd"/>
      <w:r>
        <w:rPr>
          <w:rFonts w:ascii="Century Gothic" w:eastAsia="Century Gothic" w:hAnsi="Century Gothic" w:cs="Century Gothic"/>
          <w:color w:val="000000"/>
          <w:sz w:val="24"/>
          <w:szCs w:val="24"/>
        </w:rPr>
        <w:t>, per resoldre petits conflictes, per formar grup,</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per treballar alguna emoció, per algun motiu acadèmic (sobre</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projectes, propòsits setmanals...), etc.</w:t>
      </w:r>
    </w:p>
    <w:p w:rsidR="000D5132" w:rsidRDefault="00B37D5E">
      <w:pPr>
        <w:pBdr>
          <w:top w:val="nil"/>
          <w:left w:val="nil"/>
          <w:bottom w:val="nil"/>
          <w:right w:val="nil"/>
          <w:between w:val="nil"/>
        </w:pBdr>
        <w:spacing w:before="100" w:after="0" w:line="480" w:lineRule="auto"/>
        <w:rPr>
          <w:rFonts w:ascii="Century Gothic" w:eastAsia="Century Gothic" w:hAnsi="Century Gothic" w:cs="Century Gothic"/>
          <w:color w:val="000000"/>
          <w:sz w:val="24"/>
          <w:szCs w:val="24"/>
          <w:u w:val="single"/>
        </w:rPr>
      </w:pPr>
      <w:r>
        <w:rPr>
          <w:rFonts w:ascii="Century Gothic" w:eastAsia="Century Gothic" w:hAnsi="Century Gothic" w:cs="Century Gothic"/>
          <w:color w:val="000000"/>
          <w:sz w:val="24"/>
          <w:szCs w:val="24"/>
          <w:u w:val="single"/>
        </w:rPr>
        <w:t>Mesures en el conflicte</w:t>
      </w:r>
    </w:p>
    <w:p w:rsidR="000D5132" w:rsidRDefault="00B37D5E">
      <w:pPr>
        <w:numPr>
          <w:ilvl w:val="0"/>
          <w:numId w:val="2"/>
        </w:numPr>
        <w:pBdr>
          <w:top w:val="nil"/>
          <w:left w:val="nil"/>
          <w:bottom w:val="nil"/>
          <w:right w:val="nil"/>
          <w:between w:val="nil"/>
        </w:pBdr>
        <w:spacing w:before="100" w:after="0" w:line="480" w:lineRule="auto"/>
        <w:ind w:left="284"/>
        <w:rPr>
          <w:color w:val="000000"/>
          <w:sz w:val="24"/>
          <w:szCs w:val="24"/>
        </w:rPr>
      </w:pPr>
      <w:r>
        <w:rPr>
          <w:rFonts w:ascii="Century Gothic" w:eastAsia="Century Gothic" w:hAnsi="Century Gothic" w:cs="Century Gothic"/>
          <w:color w:val="000000"/>
          <w:sz w:val="24"/>
          <w:szCs w:val="24"/>
        </w:rPr>
        <w:t>Primer de tot aturar el conflicte.</w:t>
      </w:r>
    </w:p>
    <w:p w:rsidR="000D5132" w:rsidRDefault="00B37D5E">
      <w:pPr>
        <w:numPr>
          <w:ilvl w:val="0"/>
          <w:numId w:val="2"/>
        </w:numPr>
        <w:pBdr>
          <w:top w:val="nil"/>
          <w:left w:val="nil"/>
          <w:bottom w:val="nil"/>
          <w:right w:val="nil"/>
          <w:between w:val="nil"/>
        </w:pBdr>
        <w:spacing w:before="100" w:after="0" w:line="480" w:lineRule="auto"/>
        <w:ind w:left="284"/>
        <w:rPr>
          <w:color w:val="000000"/>
          <w:sz w:val="24"/>
          <w:szCs w:val="24"/>
        </w:rPr>
      </w:pPr>
      <w:r>
        <w:rPr>
          <w:rFonts w:ascii="Century Gothic" w:eastAsia="Century Gothic" w:hAnsi="Century Gothic" w:cs="Century Gothic"/>
          <w:color w:val="000000"/>
          <w:sz w:val="24"/>
          <w:szCs w:val="24"/>
        </w:rPr>
        <w:t>Petits conflictes. Cada aula establirà un espai per a resolució de conflictes, aquest pot estar fora de l’aula. És important que aprenguin a resoldre ells mateixos les discrepàncies. Quan un parla l’altre escolta, poden tenir les targetes restauratives, han d’arribar a acords.</w:t>
      </w:r>
    </w:p>
    <w:p w:rsidR="000D5132" w:rsidRDefault="00B37D5E">
      <w:pPr>
        <w:numPr>
          <w:ilvl w:val="0"/>
          <w:numId w:val="2"/>
        </w:numPr>
        <w:pBdr>
          <w:top w:val="nil"/>
          <w:left w:val="nil"/>
          <w:bottom w:val="nil"/>
          <w:right w:val="nil"/>
          <w:between w:val="nil"/>
        </w:pBdr>
        <w:spacing w:before="100" w:after="0" w:line="480" w:lineRule="auto"/>
        <w:ind w:left="284"/>
        <w:rPr>
          <w:color w:val="000000"/>
          <w:sz w:val="24"/>
          <w:szCs w:val="24"/>
        </w:rPr>
      </w:pPr>
      <w:r>
        <w:rPr>
          <w:rFonts w:ascii="Century Gothic" w:eastAsia="Century Gothic" w:hAnsi="Century Gothic" w:cs="Century Gothic"/>
          <w:color w:val="000000"/>
          <w:sz w:val="24"/>
          <w:szCs w:val="24"/>
        </w:rPr>
        <w:t>Posar en pràctica les preguntes restauratives facilitades al curs de pràctiques restauratives (targetes)</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u w:val="single"/>
        </w:rPr>
      </w:pPr>
      <w:r>
        <w:rPr>
          <w:rFonts w:ascii="Century Gothic" w:eastAsia="Century Gothic" w:hAnsi="Century Gothic" w:cs="Century Gothic"/>
          <w:color w:val="000000"/>
          <w:sz w:val="24"/>
          <w:szCs w:val="24"/>
          <w:u w:val="single"/>
        </w:rPr>
        <w:t>Preguntes restauratives. Educació Infantil.</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 Què ha passat?</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 Com et sents pel que ha passat?</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3. Què podem fer per sentir-nos millor?</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u w:val="single"/>
        </w:rPr>
      </w:pPr>
      <w:r>
        <w:rPr>
          <w:rFonts w:ascii="Century Gothic" w:eastAsia="Century Gothic" w:hAnsi="Century Gothic" w:cs="Century Gothic"/>
          <w:color w:val="000000"/>
          <w:sz w:val="24"/>
          <w:szCs w:val="24"/>
          <w:u w:val="single"/>
        </w:rPr>
        <w:t>Preguntes restauratives. Educació Primària.</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i/>
          <w:color w:val="000000"/>
          <w:sz w:val="24"/>
          <w:szCs w:val="24"/>
        </w:rPr>
      </w:pPr>
      <w:r>
        <w:rPr>
          <w:rFonts w:ascii="Century Gothic" w:eastAsia="Century Gothic" w:hAnsi="Century Gothic" w:cs="Century Gothic"/>
          <w:i/>
          <w:color w:val="000000"/>
          <w:sz w:val="24"/>
          <w:szCs w:val="24"/>
        </w:rPr>
        <w:t>Per als afectats</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1-Què ha passat?</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2-Com et sents pel que ha passat?</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3-Què has pensat des de llavors ençà?</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4-Què ha estat el més difícil per a tu?</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5-Què necessites per millorar la situació?</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i/>
          <w:color w:val="000000"/>
          <w:sz w:val="24"/>
          <w:szCs w:val="24"/>
        </w:rPr>
      </w:pPr>
      <w:r>
        <w:rPr>
          <w:rFonts w:ascii="Century Gothic" w:eastAsia="Century Gothic" w:hAnsi="Century Gothic" w:cs="Century Gothic"/>
          <w:i/>
          <w:color w:val="000000"/>
          <w:sz w:val="24"/>
          <w:szCs w:val="24"/>
        </w:rPr>
        <w:t>Per als ofensors</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1. Què ha passat?</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 Què pensaves en aquell moment?</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3. Què has pensat des de llavors ençà?</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4. A qui ha afectat el que has fet? Com?</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5. Què pots fer per millorar la situació?</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 Si el problema no es resol, el docent </w:t>
      </w:r>
      <w:proofErr w:type="spellStart"/>
      <w:r>
        <w:rPr>
          <w:rFonts w:ascii="Century Gothic" w:eastAsia="Century Gothic" w:hAnsi="Century Gothic" w:cs="Century Gothic"/>
          <w:color w:val="000000"/>
          <w:sz w:val="24"/>
          <w:szCs w:val="24"/>
        </w:rPr>
        <w:t>mediarà</w:t>
      </w:r>
      <w:proofErr w:type="spellEnd"/>
      <w:r>
        <w:rPr>
          <w:rFonts w:ascii="Century Gothic" w:eastAsia="Century Gothic" w:hAnsi="Century Gothic" w:cs="Century Gothic"/>
          <w:color w:val="000000"/>
          <w:sz w:val="24"/>
          <w:szCs w:val="24"/>
        </w:rPr>
        <w:t>.</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Si el conflicte es repeteix sovint, el docent podrà actuar amb mesures de privació de drets de l’alumnat. L’espai del menjador pot servir com espai per a reeducació de la conducta, però no pot superar els 2/3 de la durada de l’esplai.  Si no s’esvaeix la conducta, el tutor ho comunicarà als pares. Si es mantén, la direcció del centre prendrà mesures.</w:t>
      </w:r>
    </w:p>
    <w:p w:rsidR="000D5132" w:rsidRDefault="00B37D5E">
      <w:pPr>
        <w:pBdr>
          <w:top w:val="nil"/>
          <w:left w:val="nil"/>
          <w:bottom w:val="nil"/>
          <w:right w:val="nil"/>
          <w:between w:val="nil"/>
        </w:pBdr>
        <w:spacing w:before="100" w:after="0" w:line="480" w:lineRule="auto"/>
        <w:ind w:left="-76"/>
        <w:jc w:val="right"/>
        <w:rPr>
          <w:rFonts w:ascii="Century Gothic" w:eastAsia="Century Gothic" w:hAnsi="Century Gothic" w:cs="Century Gothic"/>
          <w:b/>
          <w:color w:val="000000"/>
          <w:sz w:val="24"/>
          <w:szCs w:val="24"/>
          <w:u w:val="single"/>
        </w:rPr>
      </w:pPr>
      <w:r>
        <w:rPr>
          <w:rFonts w:ascii="Century Gothic" w:eastAsia="Century Gothic" w:hAnsi="Century Gothic" w:cs="Century Gothic"/>
          <w:b/>
          <w:color w:val="000000"/>
          <w:sz w:val="24"/>
          <w:szCs w:val="24"/>
          <w:u w:val="single"/>
        </w:rPr>
        <w:t>A nivell d’alumnat</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Pel que fa als alumnes, estam pendents de formar alguns alumnes com a mediadors o vigilants de cada pati ( preferentment dels cursos superiors )</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Ensenyar-los  a expressar els seus sentiments de manera assertiva (sense enfadar-se, ...). A resoldre els conflictes. A  ser capaços de </w:t>
      </w:r>
      <w:proofErr w:type="spellStart"/>
      <w:r>
        <w:rPr>
          <w:rFonts w:ascii="Century Gothic" w:eastAsia="Century Gothic" w:hAnsi="Century Gothic" w:cs="Century Gothic"/>
          <w:color w:val="000000"/>
          <w:sz w:val="24"/>
          <w:szCs w:val="24"/>
        </w:rPr>
        <w:t>mediar</w:t>
      </w:r>
      <w:proofErr w:type="spellEnd"/>
      <w:r>
        <w:rPr>
          <w:rFonts w:ascii="Century Gothic" w:eastAsia="Century Gothic" w:hAnsi="Century Gothic" w:cs="Century Gothic"/>
          <w:color w:val="000000"/>
          <w:sz w:val="24"/>
          <w:szCs w:val="24"/>
        </w:rPr>
        <w:t>, d’entendre l’altre, d’assumir i reparar els seus actes.</w:t>
      </w:r>
    </w:p>
    <w:p w:rsidR="000D5132" w:rsidRDefault="00B37D5E">
      <w:pPr>
        <w:pBdr>
          <w:top w:val="nil"/>
          <w:left w:val="nil"/>
          <w:bottom w:val="nil"/>
          <w:right w:val="nil"/>
          <w:between w:val="nil"/>
        </w:pBdr>
        <w:spacing w:before="100" w:after="0" w:line="480" w:lineRule="auto"/>
        <w:ind w:left="-76"/>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Els materials que es facin malbé, els furts... s’han de restituir.</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b/>
          <w:color w:val="000000"/>
          <w:sz w:val="24"/>
          <w:szCs w:val="24"/>
        </w:rPr>
      </w:pPr>
      <w:bookmarkStart w:id="9" w:name="_1t3h5sf" w:colFirst="0" w:colLast="0"/>
      <w:bookmarkEnd w:id="9"/>
      <w:r>
        <w:rPr>
          <w:rFonts w:ascii="Cambria" w:eastAsia="Cambria" w:hAnsi="Cambria" w:cs="Cambria"/>
          <w:b/>
          <w:color w:val="4F81BD"/>
          <w:sz w:val="26"/>
          <w:szCs w:val="26"/>
        </w:rPr>
        <w:lastRenderedPageBreak/>
        <w:t>e)Relació amb els serveis socials, sanitaris o d’altre tipus i recursos de l’entorn i de la comunitat</w:t>
      </w:r>
      <w:r>
        <w:rPr>
          <w:rFonts w:ascii="Century Gothic" w:eastAsia="Century Gothic" w:hAnsi="Century Gothic" w:cs="Century Gothic"/>
          <w:b/>
          <w:color w:val="000000"/>
          <w:sz w:val="24"/>
          <w:szCs w:val="24"/>
        </w:rPr>
        <w:t>.</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Es duen a terme reunions trimestrals amb l’Educadora Social de l’Ajuntament, ja sigui mitjançant la PTSC i/o la Cap d´Estudis i SMOE. I quan és necessari també a través de via correu electrònic o telèfon.</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Es té contacte puntual,  en cas de necessitat, amb l’Institut </w:t>
      </w:r>
      <w:proofErr w:type="spellStart"/>
      <w:r>
        <w:rPr>
          <w:rFonts w:ascii="Century Gothic" w:eastAsia="Century Gothic" w:hAnsi="Century Gothic" w:cs="Century Gothic"/>
          <w:color w:val="000000"/>
          <w:sz w:val="24"/>
          <w:szCs w:val="24"/>
        </w:rPr>
        <w:t>Convivèxit</w:t>
      </w:r>
      <w:proofErr w:type="spellEnd"/>
      <w:r>
        <w:rPr>
          <w:rFonts w:ascii="Century Gothic" w:eastAsia="Century Gothic" w:hAnsi="Century Gothic" w:cs="Century Gothic"/>
          <w:color w:val="000000"/>
          <w:sz w:val="24"/>
          <w:szCs w:val="24"/>
        </w:rPr>
        <w:t>.</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4F6228"/>
          <w:sz w:val="24"/>
          <w:szCs w:val="24"/>
        </w:rPr>
      </w:pPr>
      <w:r>
        <w:rPr>
          <w:rFonts w:ascii="Century Gothic" w:eastAsia="Century Gothic" w:hAnsi="Century Gothic" w:cs="Century Gothic"/>
          <w:color w:val="000000"/>
          <w:sz w:val="24"/>
          <w:szCs w:val="24"/>
        </w:rPr>
        <w:t>Mantenim relació amb l’IMAS (Institut de Mallorca d’Afers Socials)</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Es duen a terme reunions ( EOEP, Equip Directiu) amb la pediatra del PAC d´Alcúdia  a través de les quals es fan traspassos d’informació d’alumnes, seguiments... </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Es participa activament en el PBE (Programa Biblioteca Escola de la biblioteca Can Torró ) mitjançant visites a la biblioteca, escolta de contes (personatge “Closca”) relacionats amb les temàtiques triades a l´escola, xerrades d´escriptors dels llibres que  llegeixen els nostres alumnes, participació activa juntament amb altres escoles del municipi de la “Nit Màgica” ( alumnes de 6è).</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També </w:t>
      </w:r>
      <w:proofErr w:type="spellStart"/>
      <w:r>
        <w:rPr>
          <w:rFonts w:ascii="Century Gothic" w:eastAsia="Century Gothic" w:hAnsi="Century Gothic" w:cs="Century Gothic"/>
          <w:color w:val="000000"/>
          <w:sz w:val="24"/>
          <w:szCs w:val="24"/>
        </w:rPr>
        <w:t>participam</w:t>
      </w:r>
      <w:proofErr w:type="spellEnd"/>
      <w:r>
        <w:rPr>
          <w:rFonts w:ascii="Century Gothic" w:eastAsia="Century Gothic" w:hAnsi="Century Gothic" w:cs="Century Gothic"/>
          <w:color w:val="000000"/>
          <w:sz w:val="24"/>
          <w:szCs w:val="24"/>
        </w:rPr>
        <w:t xml:space="preserve"> en programes que duu a terme l´Ajuntament del municipi ( coneixement comerços locals, coneixements de llocs i fets històrics del poble, coneixement de l´entorn natural del municipi mitjançant el GOB, consorci Ciutat Romana de </w:t>
      </w:r>
      <w:proofErr w:type="spellStart"/>
      <w:r>
        <w:rPr>
          <w:rFonts w:ascii="Century Gothic" w:eastAsia="Century Gothic" w:hAnsi="Century Gothic" w:cs="Century Gothic"/>
          <w:color w:val="000000"/>
          <w:sz w:val="24"/>
          <w:szCs w:val="24"/>
        </w:rPr>
        <w:t>Pollèntia</w:t>
      </w:r>
      <w:proofErr w:type="spellEnd"/>
      <w:r>
        <w:rPr>
          <w:rFonts w:ascii="Century Gothic" w:eastAsia="Century Gothic" w:hAnsi="Century Gothic" w:cs="Century Gothic"/>
          <w:color w:val="000000"/>
          <w:sz w:val="24"/>
          <w:szCs w:val="24"/>
        </w:rPr>
        <w:t xml:space="preserve"> )</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proofErr w:type="spellStart"/>
      <w:r>
        <w:rPr>
          <w:rFonts w:ascii="Century Gothic" w:eastAsia="Century Gothic" w:hAnsi="Century Gothic" w:cs="Century Gothic"/>
          <w:color w:val="000000"/>
          <w:sz w:val="24"/>
          <w:szCs w:val="24"/>
        </w:rPr>
        <w:lastRenderedPageBreak/>
        <w:t>Participam</w:t>
      </w:r>
      <w:proofErr w:type="spellEnd"/>
      <w:r>
        <w:rPr>
          <w:rFonts w:ascii="Century Gothic" w:eastAsia="Century Gothic" w:hAnsi="Century Gothic" w:cs="Century Gothic"/>
          <w:color w:val="000000"/>
          <w:sz w:val="24"/>
          <w:szCs w:val="24"/>
        </w:rPr>
        <w:t xml:space="preserve"> en el programa de foment </w:t>
      </w:r>
      <w:proofErr w:type="spellStart"/>
      <w:r>
        <w:rPr>
          <w:rFonts w:ascii="Century Gothic" w:eastAsia="Century Gothic" w:hAnsi="Century Gothic" w:cs="Century Gothic"/>
          <w:color w:val="000000"/>
          <w:sz w:val="24"/>
          <w:szCs w:val="24"/>
        </w:rPr>
        <w:t>d’·Esport</w:t>
      </w:r>
      <w:proofErr w:type="spellEnd"/>
      <w:r>
        <w:rPr>
          <w:rFonts w:ascii="Century Gothic" w:eastAsia="Century Gothic" w:hAnsi="Century Gothic" w:cs="Century Gothic"/>
          <w:color w:val="000000"/>
          <w:sz w:val="24"/>
          <w:szCs w:val="24"/>
        </w:rPr>
        <w:t xml:space="preserve"> escolar per a primària. Una jornada per trimestre.</w:t>
      </w:r>
    </w:p>
    <w:p w:rsidR="000D5132" w:rsidRDefault="00B37D5E">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Foment de la natació. L’alumnat de 5è i 6è un vegada per setmana, durant el tercer trimestre, gaudeix d’activitats dirigides a la piscina municipal. Subvencionat per l’Ajuntament d’Alcúdia.</w:t>
      </w:r>
    </w:p>
    <w:p w:rsidR="000D5132" w:rsidRDefault="00B37D5E">
      <w:pPr>
        <w:rPr>
          <w:rFonts w:ascii="Century Gothic" w:eastAsia="Century Gothic" w:hAnsi="Century Gothic" w:cs="Century Gothic"/>
          <w:sz w:val="24"/>
          <w:szCs w:val="24"/>
        </w:rPr>
      </w:pPr>
      <w:r>
        <w:br w:type="page"/>
      </w:r>
    </w:p>
    <w:p w:rsidR="000D5132" w:rsidRDefault="000D5132">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p>
    <w:p w:rsidR="000D5132" w:rsidRDefault="00B37D5E">
      <w:pPr>
        <w:widowControl w:val="0"/>
        <w:spacing w:before="57" w:after="113" w:line="240" w:lineRule="auto"/>
        <w:jc w:val="both"/>
        <w:rPr>
          <w:rFonts w:ascii="Century Gothic" w:eastAsia="Century Gothic" w:hAnsi="Century Gothic" w:cs="Century Gothic"/>
          <w:b/>
          <w:color w:val="4F81BD"/>
          <w:sz w:val="24"/>
          <w:szCs w:val="24"/>
        </w:rPr>
      </w:pPr>
      <w:bookmarkStart w:id="10" w:name="_4d34og8" w:colFirst="0" w:colLast="0"/>
      <w:bookmarkEnd w:id="10"/>
      <w:r>
        <w:rPr>
          <w:rFonts w:ascii="Cambria" w:eastAsia="Cambria" w:hAnsi="Cambria" w:cs="Cambria"/>
          <w:b/>
          <w:color w:val="366091"/>
          <w:sz w:val="28"/>
          <w:szCs w:val="28"/>
        </w:rPr>
        <w:t>2. Objectius que es pretenen aconseguir amb el desplegament dels plans a fi d’assolir la finalitat general de millorar la convivència als centres educatius</w:t>
      </w:r>
      <w:r>
        <w:rPr>
          <w:rFonts w:ascii="Century Gothic" w:eastAsia="Century Gothic" w:hAnsi="Century Gothic" w:cs="Century Gothic"/>
          <w:b/>
          <w:color w:val="4F81BD"/>
          <w:sz w:val="24"/>
          <w:szCs w:val="24"/>
        </w:rPr>
        <w:t>.</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Entre d’altres, han de preveure:</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-Aconseguir la integració efectiva de tots els membres de la comunitat educativa.</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-Promoure la participació dels alumnes i de les famílies.</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-Impulsar les relacions positives entre els membres de la comunitat educativa.</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-Prevenir els conflictes i, si se’n produeixen, facilitar-ne la gestió positiva.</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-Prevenir la violència per raó de gènere i l’assetjament sexual.</w:t>
      </w:r>
    </w:p>
    <w:p w:rsidR="000D5132" w:rsidRDefault="000D5132">
      <w:pPr>
        <w:widowControl w:val="0"/>
        <w:spacing w:before="57" w:after="113" w:line="240" w:lineRule="auto"/>
        <w:jc w:val="both"/>
        <w:rPr>
          <w:rFonts w:ascii="Century Gothic" w:eastAsia="Century Gothic" w:hAnsi="Century Gothic" w:cs="Century Gothic"/>
          <w:color w:val="FF0000"/>
          <w:sz w:val="24"/>
          <w:szCs w:val="24"/>
        </w:rPr>
      </w:pPr>
    </w:p>
    <w:p w:rsidR="000D5132" w:rsidRDefault="00B37D5E">
      <w:pPr>
        <w:pStyle w:val="Ttulo2"/>
      </w:pPr>
      <w:bookmarkStart w:id="11" w:name="_2s8eyo1" w:colFirst="0" w:colLast="0"/>
      <w:bookmarkEnd w:id="11"/>
      <w:r>
        <w:t>Objectius</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Afirmar el reconeixement de l’individu. Cal cercar activitats en les que els individus se sentin reconeguts i respectats (aniversaris, participació de pares en activitats com per exemple sortides, berenars, neteja, bidell...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Per promoure la participació dels alumnes i de les famílies, des del centre podríem animar als pares i mares a participar. Es podria aprofitar quan es </w:t>
      </w:r>
      <w:proofErr w:type="spellStart"/>
      <w:r>
        <w:rPr>
          <w:rFonts w:ascii="Century Gothic" w:eastAsia="Century Gothic" w:hAnsi="Century Gothic" w:cs="Century Gothic"/>
          <w:sz w:val="24"/>
          <w:szCs w:val="24"/>
        </w:rPr>
        <w:t>fessen</w:t>
      </w:r>
      <w:proofErr w:type="spellEnd"/>
      <w:r>
        <w:rPr>
          <w:rFonts w:ascii="Century Gothic" w:eastAsia="Century Gothic" w:hAnsi="Century Gothic" w:cs="Century Gothic"/>
          <w:sz w:val="24"/>
          <w:szCs w:val="24"/>
        </w:rPr>
        <w:t xml:space="preserve"> les reunions inicials a principi de curs nivells.</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Establir un canal de comunicació amb els pares que </w:t>
      </w:r>
      <w:proofErr w:type="spellStart"/>
      <w:r>
        <w:rPr>
          <w:rFonts w:ascii="Century Gothic" w:eastAsia="Century Gothic" w:hAnsi="Century Gothic" w:cs="Century Gothic"/>
          <w:sz w:val="24"/>
          <w:szCs w:val="24"/>
        </w:rPr>
        <w:t>fomentàs</w:t>
      </w:r>
      <w:proofErr w:type="spellEnd"/>
      <w:r>
        <w:rPr>
          <w:rFonts w:ascii="Century Gothic" w:eastAsia="Century Gothic" w:hAnsi="Century Gothic" w:cs="Century Gothic"/>
          <w:sz w:val="24"/>
          <w:szCs w:val="24"/>
        </w:rPr>
        <w:t xml:space="preserve"> l’interès dels pares pels temes del centre, del grup dels seus fills...</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Obrir l’escola als pares els dies que </w:t>
      </w:r>
      <w:proofErr w:type="spellStart"/>
      <w:r>
        <w:rPr>
          <w:rFonts w:ascii="Century Gothic" w:eastAsia="Century Gothic" w:hAnsi="Century Gothic" w:cs="Century Gothic"/>
          <w:sz w:val="24"/>
          <w:szCs w:val="24"/>
        </w:rPr>
        <w:t>feim</w:t>
      </w:r>
      <w:proofErr w:type="spellEnd"/>
      <w:r>
        <w:rPr>
          <w:rFonts w:ascii="Century Gothic" w:eastAsia="Century Gothic" w:hAnsi="Century Gothic" w:cs="Century Gothic"/>
          <w:sz w:val="24"/>
          <w:szCs w:val="24"/>
        </w:rPr>
        <w:t xml:space="preserve"> festa (Sant Antoni, Carnestoltes ...) al final de la jornada perquè es puguin sentir </w:t>
      </w:r>
      <w:proofErr w:type="spellStart"/>
      <w:r>
        <w:rPr>
          <w:rFonts w:ascii="Century Gothic" w:eastAsia="Century Gothic" w:hAnsi="Century Gothic" w:cs="Century Gothic"/>
          <w:sz w:val="24"/>
          <w:szCs w:val="24"/>
        </w:rPr>
        <w:t>partíceps</w:t>
      </w:r>
      <w:proofErr w:type="spellEnd"/>
      <w:r>
        <w:rPr>
          <w:rFonts w:ascii="Century Gothic" w:eastAsia="Century Gothic" w:hAnsi="Century Gothic" w:cs="Century Gothic"/>
          <w:sz w:val="24"/>
          <w:szCs w:val="24"/>
        </w:rPr>
        <w:t xml:space="preserve"> en les mateixes.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Aprofitar i implicar pares que </w:t>
      </w:r>
      <w:proofErr w:type="spellStart"/>
      <w:r>
        <w:rPr>
          <w:rFonts w:ascii="Century Gothic" w:eastAsia="Century Gothic" w:hAnsi="Century Gothic" w:cs="Century Gothic"/>
          <w:sz w:val="24"/>
          <w:szCs w:val="24"/>
        </w:rPr>
        <w:t>tenguin</w:t>
      </w:r>
      <w:proofErr w:type="spellEnd"/>
      <w:r>
        <w:rPr>
          <w:rFonts w:ascii="Century Gothic" w:eastAsia="Century Gothic" w:hAnsi="Century Gothic" w:cs="Century Gothic"/>
          <w:sz w:val="24"/>
          <w:szCs w:val="24"/>
        </w:rPr>
        <w:t xml:space="preserve"> habilitats, destreses, o fins i tot el que d’ells surti  en algunes tasques (cuina, manualitats...) i que venguin a l’aula per donar-ho a conèixer als alumnes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Passar enquestes de valoració als pares dels diferents aspectes de l´escola per tal de tenir-los en compte i poder-los millorar.</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Programar algun tipus de jornada de participació entre les famílies i l´escola ( ex: ajudar a l´embelliment de </w:t>
      </w:r>
      <w:proofErr w:type="spellStart"/>
      <w:r>
        <w:rPr>
          <w:rFonts w:ascii="Century Gothic" w:eastAsia="Century Gothic" w:hAnsi="Century Gothic" w:cs="Century Gothic"/>
          <w:sz w:val="24"/>
          <w:szCs w:val="24"/>
        </w:rPr>
        <w:t>l´escoleta</w:t>
      </w:r>
      <w:proofErr w:type="spellEnd"/>
      <w:r>
        <w:rPr>
          <w:rFonts w:ascii="Century Gothic" w:eastAsia="Century Gothic" w:hAnsi="Century Gothic" w:cs="Century Gothic"/>
          <w:sz w:val="24"/>
          <w:szCs w:val="24"/>
        </w:rPr>
        <w:t xml:space="preserve"> d´infantil i primària, comptant amb la seva aportació personal i material...)</w:t>
      </w:r>
    </w:p>
    <w:p w:rsidR="000D5132" w:rsidRDefault="00B37D5E">
      <w:pPr>
        <w:widowControl w:val="0"/>
        <w:spacing w:before="57" w:after="113" w:line="240" w:lineRule="auto"/>
        <w:jc w:val="both"/>
        <w:rPr>
          <w:rFonts w:ascii="Century Gothic" w:eastAsia="Century Gothic" w:hAnsi="Century Gothic" w:cs="Century Gothic"/>
          <w:color w:val="4F6228"/>
          <w:sz w:val="24"/>
          <w:szCs w:val="24"/>
        </w:rPr>
      </w:pPr>
      <w:r>
        <w:rPr>
          <w:rFonts w:ascii="Century Gothic" w:eastAsia="Century Gothic" w:hAnsi="Century Gothic" w:cs="Century Gothic"/>
          <w:sz w:val="24"/>
          <w:szCs w:val="24"/>
        </w:rPr>
        <w:t xml:space="preserve">Seguir organitzant xerrades o ponències per a la prevenció de la violència de gènere i assetjament sexual ( ex: Fundació </w:t>
      </w:r>
      <w:proofErr w:type="spellStart"/>
      <w:r>
        <w:rPr>
          <w:rFonts w:ascii="Century Gothic" w:eastAsia="Century Gothic" w:hAnsi="Century Gothic" w:cs="Century Gothic"/>
          <w:sz w:val="24"/>
          <w:szCs w:val="24"/>
        </w:rPr>
        <w:t>Rana</w:t>
      </w:r>
      <w:proofErr w:type="spellEnd"/>
      <w:r>
        <w:rPr>
          <w:rFonts w:ascii="Century Gothic" w:eastAsia="Century Gothic" w:hAnsi="Century Gothic" w:cs="Century Gothic"/>
          <w:sz w:val="24"/>
          <w:szCs w:val="24"/>
        </w:rPr>
        <w:t xml:space="preserve"> vénen a fer prevenció d´abusos sexuals ), ciberassetjament ( ex: xerrades Guàrdia civil als cursos superiors ). </w:t>
      </w:r>
      <w:r>
        <w:rPr>
          <w:rFonts w:ascii="Century Gothic" w:eastAsia="Century Gothic" w:hAnsi="Century Gothic" w:cs="Century Gothic"/>
          <w:color w:val="4F6228"/>
          <w:sz w:val="24"/>
          <w:szCs w:val="24"/>
        </w:rPr>
        <w:t>Escola de pares de l’IMAS.</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Seguir treballant </w:t>
      </w:r>
      <w:proofErr w:type="spellStart"/>
      <w:r>
        <w:rPr>
          <w:rFonts w:ascii="Century Gothic" w:eastAsia="Century Gothic" w:hAnsi="Century Gothic" w:cs="Century Gothic"/>
          <w:sz w:val="24"/>
          <w:szCs w:val="24"/>
        </w:rPr>
        <w:t>curricularment</w:t>
      </w:r>
      <w:proofErr w:type="spellEnd"/>
      <w:r>
        <w:rPr>
          <w:rFonts w:ascii="Century Gothic" w:eastAsia="Century Gothic" w:hAnsi="Century Gothic" w:cs="Century Gothic"/>
          <w:sz w:val="24"/>
          <w:szCs w:val="24"/>
        </w:rPr>
        <w:t xml:space="preserve"> els diferents aspectes de prevenció </w:t>
      </w:r>
      <w:r>
        <w:rPr>
          <w:rFonts w:ascii="Century Gothic" w:eastAsia="Century Gothic" w:hAnsi="Century Gothic" w:cs="Century Gothic"/>
          <w:sz w:val="24"/>
          <w:szCs w:val="24"/>
        </w:rPr>
        <w:lastRenderedPageBreak/>
        <w:t>mitjançant contes concrets, no sexistes ( ex: “La princesa que feia llaüts”, conte per a la igualtat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Continuar treballant a</w:t>
      </w:r>
      <w:r w:rsidR="00881830">
        <w:rPr>
          <w:rFonts w:ascii="Century Gothic" w:eastAsia="Century Gothic" w:hAnsi="Century Gothic" w:cs="Century Gothic"/>
          <w:sz w:val="24"/>
          <w:szCs w:val="24"/>
        </w:rPr>
        <w:t xml:space="preserve"> totes les àrees</w:t>
      </w:r>
      <w:r>
        <w:rPr>
          <w:rFonts w:ascii="Century Gothic" w:eastAsia="Century Gothic" w:hAnsi="Century Gothic" w:cs="Century Gothic"/>
          <w:sz w:val="24"/>
          <w:szCs w:val="24"/>
        </w:rPr>
        <w:t xml:space="preserve"> les emocions, els sentiments. </w:t>
      </w:r>
    </w:p>
    <w:p w:rsidR="000D5132" w:rsidRDefault="000D5132">
      <w:pPr>
        <w:widowControl w:val="0"/>
        <w:spacing w:before="57" w:after="113" w:line="240" w:lineRule="auto"/>
        <w:jc w:val="both"/>
        <w:rPr>
          <w:rFonts w:ascii="Century Gothic" w:eastAsia="Century Gothic" w:hAnsi="Century Gothic" w:cs="Century Gothic"/>
          <w:sz w:val="24"/>
          <w:szCs w:val="24"/>
        </w:rPr>
      </w:pPr>
    </w:p>
    <w:p w:rsidR="000D5132" w:rsidRDefault="00B37D5E">
      <w:pPr>
        <w:widowControl w:val="0"/>
        <w:spacing w:before="57" w:after="113" w:line="240" w:lineRule="auto"/>
        <w:jc w:val="both"/>
        <w:rPr>
          <w:rFonts w:ascii="Century Gothic" w:eastAsia="Century Gothic" w:hAnsi="Century Gothic" w:cs="Century Gothic"/>
          <w:b/>
          <w:color w:val="366091"/>
          <w:sz w:val="24"/>
          <w:szCs w:val="24"/>
        </w:rPr>
      </w:pPr>
      <w:bookmarkStart w:id="12" w:name="_17dp8vu" w:colFirst="0" w:colLast="0"/>
      <w:bookmarkEnd w:id="12"/>
      <w:r>
        <w:rPr>
          <w:rFonts w:ascii="Cambria" w:eastAsia="Cambria" w:hAnsi="Cambria" w:cs="Cambria"/>
          <w:b/>
          <w:color w:val="366091"/>
          <w:sz w:val="28"/>
          <w:szCs w:val="28"/>
        </w:rPr>
        <w:t>3. Propostes de formació per a tota la comunitat educativa, adreçades a la prevenció i la gestió positiva dels conflictes</w:t>
      </w:r>
      <w:r>
        <w:rPr>
          <w:rFonts w:ascii="Century Gothic" w:eastAsia="Century Gothic" w:hAnsi="Century Gothic" w:cs="Century Gothic"/>
          <w:b/>
          <w:color w:val="366091"/>
          <w:sz w:val="24"/>
          <w:szCs w:val="24"/>
        </w:rPr>
        <w:t>.</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Fer propostes en aquests temes a la regidoria d’Educació de l´Ajuntament.</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SMOE. Com a persona per atendre dubtes, problemàtiques, de les famílies i alumnes.</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Seguir en contacte amb la Guàrdia Civil per mantenir les xerrades.</w:t>
      </w:r>
    </w:p>
    <w:p w:rsidR="000D5132" w:rsidRDefault="00B37D5E">
      <w:pPr>
        <w:pStyle w:val="Ttulo1"/>
      </w:pPr>
      <w:bookmarkStart w:id="13" w:name="_3rdcrjn" w:colFirst="0" w:colLast="0"/>
      <w:bookmarkEnd w:id="13"/>
      <w:r>
        <w:t xml:space="preserve">4. Accions previstes per a la consecució dels objectius proposats: persones responsables d’aquestes accions, línies d’actuació i metodologia, aspectes organitzatius, desenvolupament d’activitats, </w:t>
      </w:r>
      <w:proofErr w:type="spellStart"/>
      <w:r>
        <w:t>temporalització</w:t>
      </w:r>
      <w:proofErr w:type="spellEnd"/>
      <w:r>
        <w:t>, mitjans, materials,...</w:t>
      </w:r>
    </w:p>
    <w:tbl>
      <w:tblPr>
        <w:tblStyle w:val="a2"/>
        <w:tblW w:w="8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7397"/>
      </w:tblGrid>
      <w:tr w:rsidR="000D5132">
        <w:trPr>
          <w:trHeight w:val="240"/>
        </w:trPr>
        <w:tc>
          <w:tcPr>
            <w:tcW w:w="8639" w:type="dxa"/>
            <w:gridSpan w:val="2"/>
            <w:shd w:val="clear" w:color="auto" w:fill="C2D69B"/>
          </w:tcPr>
          <w:p w:rsidR="000D5132" w:rsidRDefault="00B37D5E">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INTEGRACIÓ EFECTIVA</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QUI</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Professorat. Alumnat. Personal no docent (família, bidell, ...)</w:t>
            </w:r>
          </w:p>
        </w:tc>
      </w:tr>
      <w:tr w:rsidR="000D5132">
        <w:trPr>
          <w:trHeight w:val="24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Creant activitats de participació directa.</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QUAN</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Aniversaris. Sortides. Berenars. Embelliment d’escola.</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AMB QUÈ</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Amb material que es </w:t>
            </w:r>
            <w:proofErr w:type="spellStart"/>
            <w:r>
              <w:rPr>
                <w:rFonts w:ascii="Century Gothic" w:eastAsia="Century Gothic" w:hAnsi="Century Gothic" w:cs="Century Gothic"/>
                <w:sz w:val="24"/>
                <w:szCs w:val="24"/>
              </w:rPr>
              <w:t>tengui</w:t>
            </w:r>
            <w:proofErr w:type="spellEnd"/>
            <w:r>
              <w:rPr>
                <w:rFonts w:ascii="Century Gothic" w:eastAsia="Century Gothic" w:hAnsi="Century Gothic" w:cs="Century Gothic"/>
                <w:sz w:val="24"/>
                <w:szCs w:val="24"/>
              </w:rPr>
              <w:t xml:space="preserve"> a l’abast i amb el que es dugui de casa.</w:t>
            </w:r>
          </w:p>
        </w:tc>
      </w:tr>
      <w:tr w:rsidR="000D5132">
        <w:trPr>
          <w:trHeight w:val="240"/>
        </w:trPr>
        <w:tc>
          <w:tcPr>
            <w:tcW w:w="8639" w:type="dxa"/>
            <w:gridSpan w:val="2"/>
            <w:shd w:val="clear" w:color="auto" w:fill="C2D69B"/>
          </w:tcPr>
          <w:p w:rsidR="000D5132" w:rsidRDefault="00B37D5E">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PARTICIPACIÓ D’ALUMNES I DE LES FAMÍLIES</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QUI</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Equip directiu. Alumnat. Professorat. Famílies. APIMA.</w:t>
            </w:r>
          </w:p>
        </w:tc>
      </w:tr>
      <w:tr w:rsidR="000D5132">
        <w:trPr>
          <w:trHeight w:val="240"/>
        </w:trPr>
        <w:tc>
          <w:tcPr>
            <w:tcW w:w="1242" w:type="dxa"/>
            <w:vMerge w:val="restart"/>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Reunions  inicials a principi de curs.</w:t>
            </w:r>
          </w:p>
        </w:tc>
      </w:tr>
      <w:tr w:rsidR="000D5132">
        <w:trPr>
          <w:trHeight w:val="260"/>
        </w:trPr>
        <w:tc>
          <w:tcPr>
            <w:tcW w:w="1242" w:type="dxa"/>
            <w:vMerge/>
          </w:tcPr>
          <w:p w:rsidR="000D5132" w:rsidRDefault="000D5132">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Creació d’un canal de comunicació (mòbil).</w:t>
            </w:r>
          </w:p>
        </w:tc>
      </w:tr>
      <w:tr w:rsidR="000D5132">
        <w:trPr>
          <w:trHeight w:val="200"/>
        </w:trPr>
        <w:tc>
          <w:tcPr>
            <w:tcW w:w="1242" w:type="dxa"/>
            <w:vMerge/>
          </w:tcPr>
          <w:p w:rsidR="000D5132" w:rsidRDefault="000D5132">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Agenda Escolar.</w:t>
            </w:r>
          </w:p>
        </w:tc>
      </w:tr>
      <w:tr w:rsidR="000D5132">
        <w:trPr>
          <w:trHeight w:val="300"/>
        </w:trPr>
        <w:tc>
          <w:tcPr>
            <w:tcW w:w="1242" w:type="dxa"/>
            <w:vMerge/>
          </w:tcPr>
          <w:p w:rsidR="000D5132" w:rsidRDefault="000D5132">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Festes d’àmbit escolar.</w:t>
            </w:r>
          </w:p>
        </w:tc>
      </w:tr>
      <w:tr w:rsidR="000D5132">
        <w:trPr>
          <w:trHeight w:val="240"/>
        </w:trPr>
        <w:tc>
          <w:tcPr>
            <w:tcW w:w="1242" w:type="dxa"/>
            <w:vMerge/>
          </w:tcPr>
          <w:p w:rsidR="000D5132" w:rsidRDefault="000D5132">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Organització de Jornades.</w:t>
            </w:r>
          </w:p>
        </w:tc>
      </w:tr>
      <w:tr w:rsidR="000D5132">
        <w:trPr>
          <w:trHeight w:val="300"/>
        </w:trPr>
        <w:tc>
          <w:tcPr>
            <w:tcW w:w="1242" w:type="dxa"/>
            <w:vMerge/>
          </w:tcPr>
          <w:p w:rsidR="000D5132" w:rsidRDefault="000D5132">
            <w:pPr>
              <w:widowControl w:val="0"/>
              <w:pBdr>
                <w:top w:val="nil"/>
                <w:left w:val="nil"/>
                <w:bottom w:val="nil"/>
                <w:right w:val="nil"/>
                <w:between w:val="nil"/>
              </w:pBdr>
              <w:spacing w:line="276" w:lineRule="auto"/>
              <w:rPr>
                <w:rFonts w:ascii="Century Gothic" w:eastAsia="Century Gothic" w:hAnsi="Century Gothic" w:cs="Century Gothic"/>
                <w:sz w:val="24"/>
                <w:szCs w:val="24"/>
              </w:rPr>
            </w:pP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Enquestes de Valoració.</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QUAN</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Principi de curs. Al llarg del curs.</w:t>
            </w:r>
          </w:p>
        </w:tc>
      </w:tr>
      <w:tr w:rsidR="000D5132">
        <w:trPr>
          <w:trHeight w:val="240"/>
        </w:trPr>
        <w:tc>
          <w:tcPr>
            <w:tcW w:w="8639" w:type="dxa"/>
            <w:gridSpan w:val="2"/>
            <w:shd w:val="clear" w:color="auto" w:fill="C2D69B"/>
          </w:tcPr>
          <w:p w:rsidR="000D5132" w:rsidRDefault="00B37D5E">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IMPULS RELACIONS POSITIVES</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QUI</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Comunitat educativa.</w:t>
            </w:r>
          </w:p>
        </w:tc>
      </w:tr>
      <w:tr w:rsidR="000D5132">
        <w:trPr>
          <w:trHeight w:val="24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Seguint el Pla de Convivència.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Implicant a les famílies en la col·laboració de l’educació de l’infant.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Establint relacions entre l’alumnat, intercanviant experiències, activitats conjuntes.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Participant en activitats proposades per altres institucions.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Afavorint la col·laboració entre l’alumnat en </w:t>
            </w:r>
            <w:r w:rsidR="00881830">
              <w:rPr>
                <w:rFonts w:ascii="Century Gothic" w:eastAsia="Century Gothic" w:hAnsi="Century Gothic" w:cs="Century Gothic"/>
                <w:sz w:val="24"/>
                <w:szCs w:val="24"/>
              </w:rPr>
              <w:t>diverses activitats, projectes,</w:t>
            </w:r>
            <w:r>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Establint metodologies afavoridores d’aquestes relacions positives: cercles, treball cooperatiu, projectes.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Amb un clima d’aula harmoniós.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Detectant els possibles punts de millora i de conflicte. </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QUAN</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Al llarg de tot el curs.</w:t>
            </w:r>
          </w:p>
        </w:tc>
      </w:tr>
      <w:tr w:rsidR="000D5132">
        <w:trPr>
          <w:trHeight w:val="240"/>
        </w:trPr>
        <w:tc>
          <w:tcPr>
            <w:tcW w:w="8639" w:type="dxa"/>
            <w:gridSpan w:val="2"/>
            <w:shd w:val="clear" w:color="auto" w:fill="C2D69B"/>
          </w:tcPr>
          <w:p w:rsidR="000D5132" w:rsidRDefault="00B37D5E">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PREVENCIÓ DE CONFLICTES</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QUI</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Equip directiu, tutors, especialistes.</w:t>
            </w:r>
          </w:p>
        </w:tc>
      </w:tr>
      <w:tr w:rsidR="000D5132">
        <w:trPr>
          <w:trHeight w:val="24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Establint normes d’aula.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Acció </w:t>
            </w:r>
            <w:proofErr w:type="spellStart"/>
            <w:r>
              <w:rPr>
                <w:rFonts w:ascii="Century Gothic" w:eastAsia="Century Gothic" w:hAnsi="Century Gothic" w:cs="Century Gothic"/>
                <w:sz w:val="24"/>
                <w:szCs w:val="24"/>
              </w:rPr>
              <w:t>tutorial</w:t>
            </w:r>
            <w:proofErr w:type="spellEnd"/>
            <w:r>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Cercles restauratius.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Mediació i restauració.</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QUAN</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Durant tot el curs.</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AMB QUÈ</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Annexos del Pla.</w:t>
            </w:r>
          </w:p>
        </w:tc>
      </w:tr>
      <w:tr w:rsidR="000D5132">
        <w:trPr>
          <w:trHeight w:val="240"/>
        </w:trPr>
        <w:tc>
          <w:tcPr>
            <w:tcW w:w="8639" w:type="dxa"/>
            <w:gridSpan w:val="2"/>
            <w:shd w:val="clear" w:color="auto" w:fill="C2D69B"/>
          </w:tcPr>
          <w:p w:rsidR="000D5132" w:rsidRDefault="00B37D5E">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PREVENCIÓ DE VIOLÈNCIA PER RAÓ DE GÈNERE I ASSETJAMENT SEXUAL</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QUI</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Professorat. SMOE. Fundació </w:t>
            </w:r>
            <w:proofErr w:type="spellStart"/>
            <w:r>
              <w:rPr>
                <w:rFonts w:ascii="Century Gothic" w:eastAsia="Century Gothic" w:hAnsi="Century Gothic" w:cs="Century Gothic"/>
                <w:sz w:val="24"/>
                <w:szCs w:val="24"/>
              </w:rPr>
              <w:t>Rana</w:t>
            </w:r>
            <w:proofErr w:type="spellEnd"/>
            <w:r>
              <w:rPr>
                <w:rFonts w:ascii="Century Gothic" w:eastAsia="Century Gothic" w:hAnsi="Century Gothic" w:cs="Century Gothic"/>
                <w:sz w:val="24"/>
                <w:szCs w:val="24"/>
              </w:rPr>
              <w:t>. Serveis Socials. Guàrdia Civil.</w:t>
            </w:r>
          </w:p>
        </w:tc>
      </w:tr>
      <w:tr w:rsidR="000D5132">
        <w:trPr>
          <w:trHeight w:val="24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Xerrades específiques d’abusos sexuals.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Xerrades específiques de ciberassetjament.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Contes de temàtica concreta.</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QUAN</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Durant el curs</w:t>
            </w:r>
          </w:p>
        </w:tc>
      </w:tr>
      <w:tr w:rsidR="000D5132">
        <w:trPr>
          <w:trHeight w:val="260"/>
        </w:trPr>
        <w:tc>
          <w:tcPr>
            <w:tcW w:w="1242"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AMB QUÈ</w:t>
            </w:r>
          </w:p>
        </w:tc>
        <w:tc>
          <w:tcPr>
            <w:tcW w:w="7397" w:type="dxa"/>
          </w:tcPr>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Amb la col·laboració de tots els agents implicats.</w:t>
            </w:r>
          </w:p>
        </w:tc>
      </w:tr>
    </w:tbl>
    <w:p w:rsidR="000D5132" w:rsidRDefault="000D5132">
      <w:pPr>
        <w:widowControl w:val="0"/>
        <w:spacing w:before="57" w:after="113" w:line="240" w:lineRule="auto"/>
        <w:jc w:val="both"/>
        <w:rPr>
          <w:rFonts w:ascii="Century Gothic" w:eastAsia="Century Gothic" w:hAnsi="Century Gothic" w:cs="Century Gothic"/>
          <w:sz w:val="24"/>
          <w:szCs w:val="24"/>
        </w:rPr>
      </w:pPr>
    </w:p>
    <w:p w:rsidR="000D5132" w:rsidRDefault="00B37D5E">
      <w:pPr>
        <w:pStyle w:val="Ttulo1"/>
      </w:pPr>
      <w:bookmarkStart w:id="14" w:name="_26in1rg" w:colFirst="0" w:colLast="0"/>
      <w:bookmarkEnd w:id="14"/>
      <w:r>
        <w:t>5. Annexos específics d’actuació per prevenir i gestionar conflictes, amb esment especial als processos de mediació escolar i de negociació d’acords educatius.</w:t>
      </w:r>
    </w:p>
    <w:p w:rsidR="000D5132" w:rsidRDefault="000D5132">
      <w:pPr>
        <w:widowControl w:val="0"/>
        <w:spacing w:before="57" w:after="113" w:line="240" w:lineRule="auto"/>
        <w:jc w:val="both"/>
        <w:rPr>
          <w:rFonts w:ascii="Century Gothic" w:eastAsia="Century Gothic" w:hAnsi="Century Gothic" w:cs="Century Gothic"/>
          <w:sz w:val="24"/>
          <w:szCs w:val="24"/>
        </w:rPr>
      </w:pPr>
    </w:p>
    <w:p w:rsidR="000D5132" w:rsidRDefault="00B37D5E">
      <w:pPr>
        <w:pStyle w:val="Ttulo2"/>
        <w:rPr>
          <w:color w:val="4F6228"/>
        </w:rPr>
      </w:pPr>
      <w:bookmarkStart w:id="15" w:name="_lnxbz9" w:colFirst="0" w:colLast="0"/>
      <w:bookmarkEnd w:id="15"/>
      <w:r>
        <w:rPr>
          <w:color w:val="000000"/>
        </w:rPr>
        <w:t>Annex 1</w:t>
      </w:r>
      <w:r>
        <w:rPr>
          <w:color w:val="4F6228"/>
        </w:rPr>
        <w:t xml:space="preserve">: </w:t>
      </w:r>
      <w:r>
        <w:t>COMUNICACIÓ CAP ALS ALUMNES</w:t>
      </w:r>
    </w:p>
    <w:p w:rsidR="000D5132" w:rsidRDefault="00B37D5E">
      <w:pPr>
        <w:widowControl w:val="0"/>
        <w:spacing w:before="57" w:after="113" w:line="240" w:lineRule="auto"/>
        <w:jc w:val="both"/>
        <w:rPr>
          <w:rFonts w:ascii="Century Gothic" w:eastAsia="Century Gothic" w:hAnsi="Century Gothic" w:cs="Century Gothic"/>
          <w:color w:val="FF0000"/>
          <w:sz w:val="24"/>
          <w:szCs w:val="24"/>
        </w:rPr>
      </w:pPr>
      <w:r>
        <w:rPr>
          <w:rFonts w:ascii="Century Gothic" w:eastAsia="Century Gothic" w:hAnsi="Century Gothic" w:cs="Century Gothic"/>
          <w:sz w:val="24"/>
          <w:szCs w:val="24"/>
        </w:rPr>
        <w:t xml:space="preserve">GRAONS: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1. Observar sense jutjar (moment on </w:t>
      </w:r>
      <w:proofErr w:type="spellStart"/>
      <w:r>
        <w:rPr>
          <w:rFonts w:ascii="Century Gothic" w:eastAsia="Century Gothic" w:hAnsi="Century Gothic" w:cs="Century Gothic"/>
          <w:sz w:val="24"/>
          <w:szCs w:val="24"/>
        </w:rPr>
        <w:t>respiram</w:t>
      </w:r>
      <w:proofErr w:type="spellEnd"/>
      <w:r>
        <w:rPr>
          <w:rFonts w:ascii="Century Gothic" w:eastAsia="Century Gothic" w:hAnsi="Century Gothic" w:cs="Century Gothic"/>
          <w:sz w:val="24"/>
          <w:szCs w:val="24"/>
        </w:rPr>
        <w:t xml:space="preserve"> i </w:t>
      </w:r>
      <w:proofErr w:type="spellStart"/>
      <w:r>
        <w:rPr>
          <w:rFonts w:ascii="Century Gothic" w:eastAsia="Century Gothic" w:hAnsi="Century Gothic" w:cs="Century Gothic"/>
          <w:sz w:val="24"/>
          <w:szCs w:val="24"/>
        </w:rPr>
        <w:t>evitam</w:t>
      </w:r>
      <w:proofErr w:type="spellEnd"/>
      <w:r>
        <w:rPr>
          <w:rFonts w:ascii="Century Gothic" w:eastAsia="Century Gothic" w:hAnsi="Century Gothic" w:cs="Century Gothic"/>
          <w:sz w:val="24"/>
          <w:szCs w:val="24"/>
        </w:rPr>
        <w:t xml:space="preserve"> els nostres impulsos inicials) </w:t>
      </w:r>
      <w:proofErr w:type="spellStart"/>
      <w:r>
        <w:rPr>
          <w:rFonts w:ascii="Century Gothic" w:eastAsia="Century Gothic" w:hAnsi="Century Gothic" w:cs="Century Gothic"/>
          <w:sz w:val="24"/>
          <w:szCs w:val="24"/>
        </w:rPr>
        <w:t>Recordam</w:t>
      </w:r>
      <w:proofErr w:type="spellEnd"/>
      <w:r>
        <w:rPr>
          <w:rFonts w:ascii="Century Gothic" w:eastAsia="Century Gothic" w:hAnsi="Century Gothic" w:cs="Century Gothic"/>
          <w:sz w:val="24"/>
          <w:szCs w:val="24"/>
        </w:rPr>
        <w:t xml:space="preserve"> que no hem d’etiquetar als infants i no hem de caure en què hi ha infants dolents i bons, que fan coses dolentes i bones, poden tenir bons dies i mals dies i les situacions s’han de tractar com a úniques. Moltes vegades actuen de determinada manera per la seva situació personal i no ho hem d’oblidar mai.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 Manifestar el nostre sentiment (m’estic començant a posar nerviós/ em sent ignorat / em sent bloquejat perquè no podem continuar/ em sent trist...)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3. </w:t>
      </w:r>
      <w:proofErr w:type="spellStart"/>
      <w:r>
        <w:rPr>
          <w:rFonts w:ascii="Century Gothic" w:eastAsia="Century Gothic" w:hAnsi="Century Gothic" w:cs="Century Gothic"/>
          <w:sz w:val="24"/>
          <w:szCs w:val="24"/>
        </w:rPr>
        <w:t>Manifestam</w:t>
      </w:r>
      <w:proofErr w:type="spellEnd"/>
      <w:r>
        <w:rPr>
          <w:rFonts w:ascii="Century Gothic" w:eastAsia="Century Gothic" w:hAnsi="Century Gothic" w:cs="Century Gothic"/>
          <w:sz w:val="24"/>
          <w:szCs w:val="24"/>
        </w:rPr>
        <w:t xml:space="preserve"> la nostra necessitat (necessitaria que </w:t>
      </w:r>
      <w:proofErr w:type="spellStart"/>
      <w:r>
        <w:rPr>
          <w:rFonts w:ascii="Century Gothic" w:eastAsia="Century Gothic" w:hAnsi="Century Gothic" w:cs="Century Gothic"/>
          <w:sz w:val="24"/>
          <w:szCs w:val="24"/>
        </w:rPr>
        <w:t>aturàsseu</w:t>
      </w:r>
      <w:proofErr w:type="spellEnd"/>
      <w:r>
        <w:rPr>
          <w:rFonts w:ascii="Century Gothic" w:eastAsia="Century Gothic" w:hAnsi="Century Gothic" w:cs="Century Gothic"/>
          <w:sz w:val="24"/>
          <w:szCs w:val="24"/>
        </w:rPr>
        <w:t xml:space="preserve"> de cridar/ necessitaria que no </w:t>
      </w:r>
      <w:proofErr w:type="spellStart"/>
      <w:r>
        <w:rPr>
          <w:rFonts w:ascii="Century Gothic" w:eastAsia="Century Gothic" w:hAnsi="Century Gothic" w:cs="Century Gothic"/>
          <w:sz w:val="24"/>
          <w:szCs w:val="24"/>
        </w:rPr>
        <w:t>picassiu</w:t>
      </w:r>
      <w:proofErr w:type="spellEnd"/>
      <w:r>
        <w:rPr>
          <w:rFonts w:ascii="Century Gothic" w:eastAsia="Century Gothic" w:hAnsi="Century Gothic" w:cs="Century Gothic"/>
          <w:sz w:val="24"/>
          <w:szCs w:val="24"/>
        </w:rPr>
        <w:t xml:space="preserve"> a la taula/ necessitaria que us </w:t>
      </w:r>
      <w:proofErr w:type="spellStart"/>
      <w:r>
        <w:rPr>
          <w:rFonts w:ascii="Century Gothic" w:eastAsia="Century Gothic" w:hAnsi="Century Gothic" w:cs="Century Gothic"/>
          <w:sz w:val="24"/>
          <w:szCs w:val="24"/>
        </w:rPr>
        <w:t>escolt</w:t>
      </w:r>
      <w:r w:rsidR="00881830">
        <w:rPr>
          <w:rFonts w:ascii="Century Gothic" w:eastAsia="Century Gothic" w:hAnsi="Century Gothic" w:cs="Century Gothic"/>
          <w:sz w:val="24"/>
          <w:szCs w:val="24"/>
        </w:rPr>
        <w:t>a</w:t>
      </w:r>
      <w:r>
        <w:rPr>
          <w:rFonts w:ascii="Century Gothic" w:eastAsia="Century Gothic" w:hAnsi="Century Gothic" w:cs="Century Gothic"/>
          <w:sz w:val="24"/>
          <w:szCs w:val="24"/>
        </w:rPr>
        <w:t>ssiu</w:t>
      </w:r>
      <w:proofErr w:type="spellEnd"/>
      <w:r>
        <w:rPr>
          <w:rFonts w:ascii="Century Gothic" w:eastAsia="Century Gothic" w:hAnsi="Century Gothic" w:cs="Century Gothic"/>
          <w:sz w:val="24"/>
          <w:szCs w:val="24"/>
        </w:rPr>
        <w:t xml:space="preserve"> els </w:t>
      </w:r>
      <w:r>
        <w:rPr>
          <w:rFonts w:ascii="Century Gothic" w:eastAsia="Century Gothic" w:hAnsi="Century Gothic" w:cs="Century Gothic"/>
          <w:sz w:val="24"/>
          <w:szCs w:val="24"/>
        </w:rPr>
        <w:lastRenderedPageBreak/>
        <w:t xml:space="preserve">uns als altres/necessitaria que hi hagués un ambient de concentració...)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4. Els donam una estratègia o una demanda (estratègies: podries respirar abans d’insultar al teu company/ pots sortir a calmar-te si ho necessites... demandes: us </w:t>
      </w:r>
      <w:proofErr w:type="spellStart"/>
      <w:r>
        <w:rPr>
          <w:rFonts w:ascii="Century Gothic" w:eastAsia="Century Gothic" w:hAnsi="Century Gothic" w:cs="Century Gothic"/>
          <w:sz w:val="24"/>
          <w:szCs w:val="24"/>
        </w:rPr>
        <w:t>deman</w:t>
      </w:r>
      <w:proofErr w:type="spellEnd"/>
      <w:r>
        <w:rPr>
          <w:rFonts w:ascii="Century Gothic" w:eastAsia="Century Gothic" w:hAnsi="Century Gothic" w:cs="Century Gothic"/>
          <w:sz w:val="24"/>
          <w:szCs w:val="24"/>
        </w:rPr>
        <w:t xml:space="preserve"> que us calleu/ </w:t>
      </w:r>
      <w:proofErr w:type="spellStart"/>
      <w:r>
        <w:rPr>
          <w:rFonts w:ascii="Century Gothic" w:eastAsia="Century Gothic" w:hAnsi="Century Gothic" w:cs="Century Gothic"/>
          <w:sz w:val="24"/>
          <w:szCs w:val="24"/>
        </w:rPr>
        <w:t>deman</w:t>
      </w:r>
      <w:proofErr w:type="spellEnd"/>
      <w:r>
        <w:rPr>
          <w:rFonts w:ascii="Century Gothic" w:eastAsia="Century Gothic" w:hAnsi="Century Gothic" w:cs="Century Gothic"/>
          <w:sz w:val="24"/>
          <w:szCs w:val="24"/>
        </w:rPr>
        <w:t xml:space="preserve"> que escolteu i presteu atenció...)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Exemple complert per un grup mogut: Veig que estam nerviosos a l’aula, em fa sentir malament, necessitaríem tranquil·litat, podem posar unes normes i respectar-les. - Seria important que tots ho </w:t>
      </w:r>
      <w:proofErr w:type="spellStart"/>
      <w:r>
        <w:rPr>
          <w:rFonts w:ascii="Century Gothic" w:eastAsia="Century Gothic" w:hAnsi="Century Gothic" w:cs="Century Gothic"/>
          <w:sz w:val="24"/>
          <w:szCs w:val="24"/>
        </w:rPr>
        <w:t>aplicàssim</w:t>
      </w:r>
      <w:proofErr w:type="spellEnd"/>
      <w:r>
        <w:rPr>
          <w:rFonts w:ascii="Century Gothic" w:eastAsia="Century Gothic" w:hAnsi="Century Gothic" w:cs="Century Gothic"/>
          <w:sz w:val="24"/>
          <w:szCs w:val="24"/>
        </w:rPr>
        <w:t xml:space="preserve"> de la mateixa manera intentant integrar-ho dins de la nostra manera de fer feina. És important que els alumnes vegin que tots seguim la mateixa dinàmica, però no hem de caure en la paròdia (tot i que a vegades haguem de fer una mica de teatre).</w:t>
      </w:r>
    </w:p>
    <w:p w:rsidR="000D5132" w:rsidRDefault="000D5132">
      <w:pPr>
        <w:widowControl w:val="0"/>
        <w:spacing w:before="57" w:after="113" w:line="240" w:lineRule="auto"/>
        <w:jc w:val="both"/>
        <w:rPr>
          <w:rFonts w:ascii="Century Gothic" w:eastAsia="Century Gothic" w:hAnsi="Century Gothic" w:cs="Century Gothic"/>
          <w:sz w:val="24"/>
          <w:szCs w:val="24"/>
        </w:rPr>
      </w:pPr>
    </w:p>
    <w:p w:rsidR="000D5132" w:rsidRDefault="00B37D5E">
      <w:pPr>
        <w:rPr>
          <w:rFonts w:ascii="Century Gothic" w:eastAsia="Century Gothic" w:hAnsi="Century Gothic" w:cs="Century Gothic"/>
          <w:color w:val="4F6228"/>
          <w:sz w:val="24"/>
          <w:szCs w:val="24"/>
        </w:rPr>
      </w:pPr>
      <w:r>
        <w:br w:type="page"/>
      </w:r>
    </w:p>
    <w:p w:rsidR="000D5132" w:rsidRDefault="00B37D5E">
      <w:pPr>
        <w:pStyle w:val="Ttulo2"/>
      </w:pPr>
      <w:bookmarkStart w:id="16" w:name="_35nkun2" w:colFirst="0" w:colLast="0"/>
      <w:bookmarkEnd w:id="16"/>
      <w:r>
        <w:lastRenderedPageBreak/>
        <w:t>Annex 2: GESTIÓ POSITIVA DELS CONFLICTES</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Utilitzar el diàleg de forma habitual a l’aula, en un clima distès i de comunicació real, i no només quan hi ha conflictes.</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Habituar els nins a parlar dels propis sentiments i emocions i a posar-se en el lloc de l’altre (a través del role-playing, per exemple)</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Donar seguretat al nin, evitant sentiments de culpa.</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Implicar les famílies en la resolució dels conflictes a l’escola, donant-los a conèixer les estratègies, mecanismes i documents específics que </w:t>
      </w:r>
      <w:proofErr w:type="spellStart"/>
      <w:r>
        <w:rPr>
          <w:rFonts w:ascii="Century Gothic" w:eastAsia="Century Gothic" w:hAnsi="Century Gothic" w:cs="Century Gothic"/>
          <w:sz w:val="24"/>
          <w:szCs w:val="24"/>
        </w:rPr>
        <w:t>utilitzam</w:t>
      </w:r>
      <w:proofErr w:type="spellEnd"/>
      <w:r>
        <w:rPr>
          <w:rFonts w:ascii="Century Gothic" w:eastAsia="Century Gothic" w:hAnsi="Century Gothic" w:cs="Century Gothic"/>
          <w:sz w:val="24"/>
          <w:szCs w:val="24"/>
        </w:rPr>
        <w:t xml:space="preserve"> al centre.</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Fer veure als nins que hi ha vàries formes de reaccionar davant una situació injusta o d’enuig: plantejar alternatives, conseqüències i arribar a acords. </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Elaborar contractes conductuals quan sigui necessari.</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Treballar les habilitats socials i emocionals a totes les àrees i per tots els docents.</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Ensenyar estratègies per a la relaxació.</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Prestar atenció als nins quan ho reclamen, incloent els moments d’esbarjo,… Intervenir de forma immediata en els conflictes.</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Evitar sempre situacions de manca de respecte i comentaris desagradables cap als nins, tant en privat com en públic, i exigir-los que ells ho facin igual. Tenir en compte els sentiments.</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Respectar les opinions dels alumnes i estimular la seva confiança.</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Valorar cada infant de l’aula.</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Escoltar totes les parts abans d’actuar, evitant prejudicis i discriminacions.</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No perdre mai el control davant un conflicte. </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Treballar la interiorització de les normes, més que la imposició. Consensuar les normes.</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Coordinar les actuacions dels mestres i del personal d’altres àmbits escolars (menjador,…) davant un conflicte.</w:t>
      </w:r>
    </w:p>
    <w:p w:rsidR="000D5132" w:rsidRDefault="00B37D5E">
      <w:pPr>
        <w:widowControl w:val="0"/>
        <w:spacing w:before="57" w:after="113"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Planificar bé les activitats docents i el temps d’oci.</w:t>
      </w:r>
    </w:p>
    <w:p w:rsidR="000D5132" w:rsidRDefault="00B37D5E">
      <w:pPr>
        <w:rPr>
          <w:rFonts w:ascii="Century Gothic" w:eastAsia="Century Gothic" w:hAnsi="Century Gothic" w:cs="Century Gothic"/>
          <w:b/>
          <w:color w:val="4F6228"/>
          <w:sz w:val="24"/>
          <w:szCs w:val="24"/>
        </w:rPr>
      </w:pPr>
      <w:r>
        <w:br w:type="page"/>
      </w:r>
    </w:p>
    <w:p w:rsidR="000D5132" w:rsidRDefault="000D5132">
      <w:pPr>
        <w:widowControl w:val="0"/>
        <w:spacing w:before="57" w:after="113" w:line="240" w:lineRule="auto"/>
        <w:rPr>
          <w:rFonts w:ascii="Century Gothic" w:eastAsia="Century Gothic" w:hAnsi="Century Gothic" w:cs="Century Gothic"/>
          <w:b/>
          <w:color w:val="4F6228"/>
          <w:sz w:val="24"/>
          <w:szCs w:val="24"/>
        </w:rPr>
      </w:pPr>
    </w:p>
    <w:p w:rsidR="000D5132" w:rsidRDefault="00B37D5E">
      <w:pPr>
        <w:pStyle w:val="Ttulo2"/>
      </w:pPr>
      <w:bookmarkStart w:id="17" w:name="_1ksv4uv" w:colFirst="0" w:colLast="0"/>
      <w:bookmarkEnd w:id="17"/>
      <w:r>
        <w:t>Annex 3: EL CERCLE</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color w:val="4F6228"/>
          <w:sz w:val="24"/>
          <w:szCs w:val="24"/>
        </w:rPr>
        <w:t xml:space="preserve"> </w:t>
      </w:r>
      <w:r>
        <w:rPr>
          <w:rFonts w:ascii="Century Gothic" w:eastAsia="Century Gothic" w:hAnsi="Century Gothic" w:cs="Century Gothic"/>
          <w:sz w:val="24"/>
          <w:szCs w:val="24"/>
        </w:rPr>
        <w:t xml:space="preserve">Els cercles es poden fer servir en molts moments: quan </w:t>
      </w:r>
      <w:proofErr w:type="spellStart"/>
      <w:r>
        <w:rPr>
          <w:rFonts w:ascii="Century Gothic" w:eastAsia="Century Gothic" w:hAnsi="Century Gothic" w:cs="Century Gothic"/>
          <w:sz w:val="24"/>
          <w:szCs w:val="24"/>
        </w:rPr>
        <w:t>iniciam</w:t>
      </w:r>
      <w:proofErr w:type="spellEnd"/>
      <w:r>
        <w:rPr>
          <w:rFonts w:ascii="Century Gothic" w:eastAsia="Century Gothic" w:hAnsi="Century Gothic" w:cs="Century Gothic"/>
          <w:sz w:val="24"/>
          <w:szCs w:val="24"/>
        </w:rPr>
        <w:t xml:space="preserve"> una activitat o </w:t>
      </w:r>
      <w:proofErr w:type="spellStart"/>
      <w:r>
        <w:rPr>
          <w:rFonts w:ascii="Century Gothic" w:eastAsia="Century Gothic" w:hAnsi="Century Gothic" w:cs="Century Gothic"/>
          <w:sz w:val="24"/>
          <w:szCs w:val="24"/>
        </w:rPr>
        <w:t>l’acabam</w:t>
      </w:r>
      <w:proofErr w:type="spellEnd"/>
      <w:r>
        <w:rPr>
          <w:rFonts w:ascii="Century Gothic" w:eastAsia="Century Gothic" w:hAnsi="Century Gothic" w:cs="Century Gothic"/>
          <w:sz w:val="24"/>
          <w:szCs w:val="24"/>
        </w:rPr>
        <w:t xml:space="preserve">, per resoldre petits conflictes, per formar grup, per treballar alguna emoció, per algun motiu acadèmic (sobre projectes, propòsits setmanals...), etc.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 FEM UN CERCLE?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1. Ens </w:t>
      </w:r>
      <w:proofErr w:type="spellStart"/>
      <w:r>
        <w:rPr>
          <w:rFonts w:ascii="Century Gothic" w:eastAsia="Century Gothic" w:hAnsi="Century Gothic" w:cs="Century Gothic"/>
          <w:sz w:val="24"/>
          <w:szCs w:val="24"/>
        </w:rPr>
        <w:t>posam</w:t>
      </w:r>
      <w:proofErr w:type="spellEnd"/>
      <w:r>
        <w:rPr>
          <w:rFonts w:ascii="Century Gothic" w:eastAsia="Century Gothic" w:hAnsi="Century Gothic" w:cs="Century Gothic"/>
          <w:sz w:val="24"/>
          <w:szCs w:val="24"/>
        </w:rPr>
        <w:t xml:space="preserve"> en cercle (de peu o asseguts a terra o en cadires. Important que la distància entre uns i altres sigui la mateixa, que no hi hagi infants darrera ni davant ni separats per taules o objectes, tots en igualtat). El mestre és un més i ha d’estar al mateix lloc que als infants (no assegut damunt d’una taula, ni a una cadira si ells són a terra, ni de peu si ells estat asseguts). Abans de començar </w:t>
      </w:r>
      <w:proofErr w:type="spellStart"/>
      <w:r>
        <w:rPr>
          <w:rFonts w:ascii="Century Gothic" w:eastAsia="Century Gothic" w:hAnsi="Century Gothic" w:cs="Century Gothic"/>
          <w:sz w:val="24"/>
          <w:szCs w:val="24"/>
        </w:rPr>
        <w:t>recordam</w:t>
      </w:r>
      <w:proofErr w:type="spellEnd"/>
      <w:r>
        <w:rPr>
          <w:rFonts w:ascii="Century Gothic" w:eastAsia="Century Gothic" w:hAnsi="Century Gothic" w:cs="Century Gothic"/>
          <w:sz w:val="24"/>
          <w:szCs w:val="24"/>
        </w:rPr>
        <w:t xml:space="preserve"> les normes del cercle.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 S’utilitza un objecte que es va passant( testimoni), cap a un costat o cap a l’altre. Només parla la persona que té l’objecte, la resta escolten i esperen el seu torn amb respecte. Si algú rep l’objecte i no sap què dir pot passar la pilota i després pot tornar a ell o ella.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3. Tots, mestres inclosos, </w:t>
      </w:r>
      <w:proofErr w:type="spellStart"/>
      <w:r>
        <w:rPr>
          <w:rFonts w:ascii="Century Gothic" w:eastAsia="Century Gothic" w:hAnsi="Century Gothic" w:cs="Century Gothic"/>
          <w:sz w:val="24"/>
          <w:szCs w:val="24"/>
        </w:rPr>
        <w:t>respectam</w:t>
      </w:r>
      <w:proofErr w:type="spellEnd"/>
      <w:r>
        <w:rPr>
          <w:rFonts w:ascii="Century Gothic" w:eastAsia="Century Gothic" w:hAnsi="Century Gothic" w:cs="Century Gothic"/>
          <w:sz w:val="24"/>
          <w:szCs w:val="24"/>
        </w:rPr>
        <w:t xml:space="preserve"> les normes. Qui comença el cercle és qui fa les preguntes i qui fa de moderador. El moderador no ha de tenir l’objecte per poder recordar les normes a qui no les compleixi. Això també ho direm al grup quan reiteradament no compleix les normes, és qui està decidint sortir amb els seus actes (no s’ha de plantejar com un càstig).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PARTS D’UN CERCLE</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1. Entrada (per col·locar-nos ho podem fer de diferents maneres: aleatòriament/ si som 20 a l’aula, agafar 20 colors o objectes duplicats i col·locar 20 aleatòriament al cercle i 20 dins d’una caixa. Els infants agafaran un color/objecte i seuran allà on està l’objecte igual/ per orde d’alçada...).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2. Pregunta inicial per trencar el gel (cada mestre </w:t>
      </w:r>
      <w:proofErr w:type="spellStart"/>
      <w:r>
        <w:rPr>
          <w:rFonts w:ascii="Century Gothic" w:eastAsia="Century Gothic" w:hAnsi="Century Gothic" w:cs="Century Gothic"/>
          <w:sz w:val="24"/>
          <w:szCs w:val="24"/>
        </w:rPr>
        <w:t>tendrà</w:t>
      </w:r>
      <w:proofErr w:type="spellEnd"/>
      <w:r>
        <w:rPr>
          <w:rFonts w:ascii="Century Gothic" w:eastAsia="Century Gothic" w:hAnsi="Century Gothic" w:cs="Century Gothic"/>
          <w:sz w:val="24"/>
          <w:szCs w:val="24"/>
        </w:rPr>
        <w:t xml:space="preserve"> models de preguntes)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3. Dinàmica per canviar-nos de lloc (ex: qui té el cabell llarg es canvia de lloc/ qui porta color blau es canvia de lloc... tenir en compte característiques comuns de part del grup en aquell moment)... depèn del que duri el cercle o de com estiguin els infants, ho farem una o dues. 4. Pregunta/es sobre el tema que volem treballar (cada mestre </w:t>
      </w:r>
      <w:proofErr w:type="spellStart"/>
      <w:r>
        <w:rPr>
          <w:rFonts w:ascii="Century Gothic" w:eastAsia="Century Gothic" w:hAnsi="Century Gothic" w:cs="Century Gothic"/>
          <w:sz w:val="24"/>
          <w:szCs w:val="24"/>
        </w:rPr>
        <w:t>tendrà</w:t>
      </w:r>
      <w:proofErr w:type="spellEnd"/>
      <w:r>
        <w:rPr>
          <w:rFonts w:ascii="Century Gothic" w:eastAsia="Century Gothic" w:hAnsi="Century Gothic" w:cs="Century Gothic"/>
          <w:sz w:val="24"/>
          <w:szCs w:val="24"/>
        </w:rPr>
        <w:t xml:space="preserve"> models de preguntes) </w:t>
      </w:r>
    </w:p>
    <w:p w:rsidR="000D5132" w:rsidRDefault="00B37D5E">
      <w:pPr>
        <w:widowControl w:val="0"/>
        <w:spacing w:before="57" w:after="113"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5. Pregunta cloenda (cada mestre </w:t>
      </w:r>
      <w:proofErr w:type="spellStart"/>
      <w:r>
        <w:rPr>
          <w:rFonts w:ascii="Century Gothic" w:eastAsia="Century Gothic" w:hAnsi="Century Gothic" w:cs="Century Gothic"/>
          <w:sz w:val="24"/>
          <w:szCs w:val="24"/>
        </w:rPr>
        <w:t>tendrà</w:t>
      </w:r>
      <w:proofErr w:type="spellEnd"/>
      <w:r>
        <w:rPr>
          <w:rFonts w:ascii="Century Gothic" w:eastAsia="Century Gothic" w:hAnsi="Century Gothic" w:cs="Century Gothic"/>
          <w:sz w:val="24"/>
          <w:szCs w:val="24"/>
        </w:rPr>
        <w:t xml:space="preserve"> models de preguntes) </w:t>
      </w:r>
    </w:p>
    <w:p w:rsidR="000D5132" w:rsidRDefault="000D5132">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p>
    <w:p w:rsidR="000D5132" w:rsidRDefault="000D5132">
      <w:pPr>
        <w:pBdr>
          <w:top w:val="nil"/>
          <w:left w:val="nil"/>
          <w:bottom w:val="nil"/>
          <w:right w:val="nil"/>
          <w:between w:val="nil"/>
        </w:pBdr>
        <w:spacing w:before="100" w:after="0" w:line="480" w:lineRule="auto"/>
        <w:ind w:left="720"/>
        <w:rPr>
          <w:rFonts w:ascii="Century Gothic" w:eastAsia="Century Gothic" w:hAnsi="Century Gothic" w:cs="Century Gothic"/>
          <w:color w:val="000000"/>
          <w:sz w:val="24"/>
          <w:szCs w:val="24"/>
        </w:rPr>
      </w:pPr>
    </w:p>
    <w:p w:rsidR="000D5132" w:rsidRDefault="00B37D5E">
      <w:pPr>
        <w:pStyle w:val="Ttulo2"/>
      </w:pPr>
      <w:bookmarkStart w:id="18" w:name="_44sinio" w:colFirst="0" w:colLast="0"/>
      <w:bookmarkEnd w:id="18"/>
      <w:r>
        <w:t>Annex 4: PREGUNTES D’UN CERCLE</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PREGUNTES PER INICIAR UN CERCLE</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estàs 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et trobes 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t’ha agradat del cap de setmana/ del dia d’avui/ de la setmana...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cançó /pel·lícula / dibuixos/ programes de televisió... que t’agradi</w:t>
      </w:r>
    </w:p>
    <w:p w:rsidR="000D5132" w:rsidRDefault="0088183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Un somni que hagis </w:t>
      </w:r>
      <w:proofErr w:type="spellStart"/>
      <w:r>
        <w:rPr>
          <w:rFonts w:ascii="Century Gothic" w:eastAsia="Century Gothic" w:hAnsi="Century Gothic" w:cs="Century Gothic"/>
          <w:sz w:val="24"/>
          <w:szCs w:val="24"/>
        </w:rPr>
        <w:t>te</w:t>
      </w:r>
      <w:r w:rsidR="00B37D5E">
        <w:rPr>
          <w:rFonts w:ascii="Century Gothic" w:eastAsia="Century Gothic" w:hAnsi="Century Gothic" w:cs="Century Gothic"/>
          <w:sz w:val="24"/>
          <w:szCs w:val="24"/>
        </w:rPr>
        <w:t>ngut</w:t>
      </w:r>
      <w:proofErr w:type="spellEnd"/>
      <w:r w:rsidR="00B37D5E">
        <w:rPr>
          <w:rFonts w:ascii="Century Gothic" w:eastAsia="Century Gothic" w:hAnsi="Century Gothic" w:cs="Century Gothic"/>
          <w:sz w:val="24"/>
          <w:szCs w:val="24"/>
        </w:rPr>
        <w:t xml:space="preserve"> (molt breu)</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menjar que t’agrada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joc que t’agrada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llibre que t’agrada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t’agradi al teu temps d’oci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PREGUNTES PER FINALITZAR UN CERCLE</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he après o que m’ha agradat del que hem parlat.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que hem fet en grup</w:t>
      </w:r>
      <w:r w:rsidR="00881830">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t’ha sorprès.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paraula per acomiadar-nos.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del dia d’avui.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canviaries del dia d’avui.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gest per acomiadar-nos.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t’agrada d’un company</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et fa feliç.</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CERCLE PER A RESOLDRE CONFLICTES</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ENTRADA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cançó /pel·lícula / dibuixos/ programes de televisió... que t’agradi</w:t>
      </w:r>
    </w:p>
    <w:p w:rsidR="000D5132" w:rsidRDefault="00B820BF">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Un somni que hagis </w:t>
      </w:r>
      <w:proofErr w:type="spellStart"/>
      <w:r>
        <w:rPr>
          <w:rFonts w:ascii="Century Gothic" w:eastAsia="Century Gothic" w:hAnsi="Century Gothic" w:cs="Century Gothic"/>
          <w:sz w:val="24"/>
          <w:szCs w:val="24"/>
        </w:rPr>
        <w:t>te</w:t>
      </w:r>
      <w:r w:rsidR="00B37D5E">
        <w:rPr>
          <w:rFonts w:ascii="Century Gothic" w:eastAsia="Century Gothic" w:hAnsi="Century Gothic" w:cs="Century Gothic"/>
          <w:sz w:val="24"/>
          <w:szCs w:val="24"/>
        </w:rPr>
        <w:t>ngut</w:t>
      </w:r>
      <w:proofErr w:type="spellEnd"/>
      <w:r w:rsidR="00B37D5E">
        <w:rPr>
          <w:rFonts w:ascii="Century Gothic" w:eastAsia="Century Gothic" w:hAnsi="Century Gothic" w:cs="Century Gothic"/>
          <w:sz w:val="24"/>
          <w:szCs w:val="24"/>
        </w:rPr>
        <w:t xml:space="preserve"> (molt breu)</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menjar que t’agrada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joc que t’agrada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llibre que t’agrada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t’agradi al teu temps d’oci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vulguis contar.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Quan siguis gran que t’agradaria ser?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Si poguessi</w:t>
      </w:r>
      <w:r w:rsidR="00B820BF">
        <w:rPr>
          <w:rFonts w:ascii="Century Gothic" w:eastAsia="Century Gothic" w:hAnsi="Century Gothic" w:cs="Century Gothic"/>
          <w:sz w:val="24"/>
          <w:szCs w:val="24"/>
        </w:rPr>
        <w:t xml:space="preserve">s tenir una poder, quin poder </w:t>
      </w:r>
      <w:proofErr w:type="spellStart"/>
      <w:r w:rsidR="00B820BF">
        <w:rPr>
          <w:rFonts w:ascii="Century Gothic" w:eastAsia="Century Gothic" w:hAnsi="Century Gothic" w:cs="Century Gothic"/>
          <w:sz w:val="24"/>
          <w:szCs w:val="24"/>
        </w:rPr>
        <w:t>te</w:t>
      </w:r>
      <w:r>
        <w:rPr>
          <w:rFonts w:ascii="Century Gothic" w:eastAsia="Century Gothic" w:hAnsi="Century Gothic" w:cs="Century Gothic"/>
          <w:sz w:val="24"/>
          <w:szCs w:val="24"/>
        </w:rPr>
        <w:t>ndries</w:t>
      </w:r>
      <w:proofErr w:type="spellEnd"/>
      <w:r>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Si fossis un objecte/ animal/ joguina ...?</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SOBRE LA TEMÀTICA DEL CERCLE</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Què ha passat?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et sents? (una paraula)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podries millorar la situació?</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podrien actuar la pròxima vegada? /Què canviaries per a què no tornés a</w:t>
      </w:r>
      <w:r w:rsidR="00B820BF">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passar?</w:t>
      </w:r>
    </w:p>
    <w:p w:rsidR="000D5132" w:rsidRDefault="00B820BF">
      <w:pPr>
        <w:rPr>
          <w:rFonts w:ascii="Century Gothic" w:eastAsia="Century Gothic" w:hAnsi="Century Gothic" w:cs="Century Gothic"/>
          <w:sz w:val="24"/>
          <w:szCs w:val="24"/>
        </w:rPr>
      </w:pPr>
      <w:r>
        <w:rPr>
          <w:rFonts w:ascii="Century Gothic" w:eastAsia="Century Gothic" w:hAnsi="Century Gothic" w:cs="Century Gothic"/>
          <w:sz w:val="24"/>
          <w:szCs w:val="24"/>
        </w:rPr>
        <w:t>Com ens sentim quan algú se´n</w:t>
      </w:r>
      <w:r w:rsidR="00B37D5E">
        <w:rPr>
          <w:rFonts w:ascii="Century Gothic" w:eastAsia="Century Gothic" w:hAnsi="Century Gothic" w:cs="Century Gothic"/>
          <w:sz w:val="24"/>
          <w:szCs w:val="24"/>
        </w:rPr>
        <w:t xml:space="preserve"> riu de nosaltres?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pots ajudar a un company a qui estan ofenent?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 serà la relació si </w:t>
      </w:r>
      <w:proofErr w:type="spellStart"/>
      <w:r>
        <w:rPr>
          <w:rFonts w:ascii="Century Gothic" w:eastAsia="Century Gothic" w:hAnsi="Century Gothic" w:cs="Century Gothic"/>
          <w:sz w:val="24"/>
          <w:szCs w:val="24"/>
        </w:rPr>
        <w:t>fe</w:t>
      </w:r>
      <w:r w:rsidR="00B820BF">
        <w:rPr>
          <w:rFonts w:ascii="Century Gothic" w:eastAsia="Century Gothic" w:hAnsi="Century Gothic" w:cs="Century Gothic"/>
          <w:sz w:val="24"/>
          <w:szCs w:val="24"/>
        </w:rPr>
        <w:t>i</w:t>
      </w:r>
      <w:r>
        <w:rPr>
          <w:rFonts w:ascii="Century Gothic" w:eastAsia="Century Gothic" w:hAnsi="Century Gothic" w:cs="Century Gothic"/>
          <w:sz w:val="24"/>
          <w:szCs w:val="24"/>
        </w:rPr>
        <w:t>m</w:t>
      </w:r>
      <w:proofErr w:type="spellEnd"/>
      <w:r>
        <w:rPr>
          <w:rFonts w:ascii="Century Gothic" w:eastAsia="Century Gothic" w:hAnsi="Century Gothic" w:cs="Century Gothic"/>
          <w:sz w:val="24"/>
          <w:szCs w:val="24"/>
        </w:rPr>
        <w:t xml:space="preserve"> aquests canvis.</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CLOENDA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t’agrada d’un company</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paraula per acomiadar-nos.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gest per acomiadar-nos.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del dia d’avui.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CERCLE PER A FER GRUP / COMUNITAT</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ENTRADA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t’agradi de l’escola</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t’agradi d’un company</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Una cosa que vulguis contar.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Quan siguis gran que t’agradaria ser?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Si poguessi</w:t>
      </w:r>
      <w:r w:rsidR="00B820BF">
        <w:rPr>
          <w:rFonts w:ascii="Century Gothic" w:eastAsia="Century Gothic" w:hAnsi="Century Gothic" w:cs="Century Gothic"/>
          <w:sz w:val="24"/>
          <w:szCs w:val="24"/>
        </w:rPr>
        <w:t xml:space="preserve">s tenir una poder, quin poder </w:t>
      </w:r>
      <w:proofErr w:type="spellStart"/>
      <w:r w:rsidR="00B820BF">
        <w:rPr>
          <w:rFonts w:ascii="Century Gothic" w:eastAsia="Century Gothic" w:hAnsi="Century Gothic" w:cs="Century Gothic"/>
          <w:sz w:val="24"/>
          <w:szCs w:val="24"/>
        </w:rPr>
        <w:t>te</w:t>
      </w:r>
      <w:r>
        <w:rPr>
          <w:rFonts w:ascii="Century Gothic" w:eastAsia="Century Gothic" w:hAnsi="Century Gothic" w:cs="Century Gothic"/>
          <w:sz w:val="24"/>
          <w:szCs w:val="24"/>
        </w:rPr>
        <w:t>ndries</w:t>
      </w:r>
      <w:proofErr w:type="spellEnd"/>
      <w:r>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Si fossis un objecte/ animal/ joguina ... quin series?</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SOBRE LA TEMÀTICA DEL CERCLE</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Pensa en un moment en què has estat content i orgullós de pertànyer a un grup,</w:t>
      </w:r>
      <w:r w:rsidR="00B820BF">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com era? (Dóna </w:t>
      </w:r>
      <w:r w:rsidR="00B820BF">
        <w:rPr>
          <w:rFonts w:ascii="Century Gothic" w:eastAsia="Century Gothic" w:hAnsi="Century Gothic" w:cs="Century Gothic"/>
          <w:sz w:val="24"/>
          <w:szCs w:val="24"/>
        </w:rPr>
        <w:t>detalls)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Què creus que fa que un grup sigui bo?</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Tanca el ulls i pensa en un amic teu...</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és?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es comporta amb tu?</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Què el fa un amic?</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Quines coses ens fan estar millor en grup.</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Què et proposes per aquesta setmana.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Què fem o podem fer per fer grup? / Alguna cosa que ens ajudaria a tots a fer</w:t>
      </w:r>
      <w:r w:rsidR="00B820BF">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grup.</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Coses que et fan estar a</w:t>
      </w:r>
      <w:r w:rsidR="00B820BF">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gust en un grup.</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serà la classe si fem aquest canvis.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t’has de comportar en... (realitzarem un cercle ràpid per a recordar normes)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Què fas per ser un bon amic?</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CLOENDA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que hem fet en grup</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he après o que m’ha agradat del cercle.</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t’ha sorprès.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paraula per acomiadar-nos.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del dia d’avui.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Una cosa que canviaries del dia d’avui.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gest per acomiadar-nos.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CERCLE PER AVALUAR</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ENTRADA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estàs 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t’ha agradat del cap de setmana/ del dia d’avui/ de la setmana...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t’agradi al teu temps d’oci</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t’agradi de l’escola</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t’agradi d’un company</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que ens ha passat recentment</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vulguis contar.</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SOBRE LA TEMÀTICA DEL CERCLE</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Què hem après de ....</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va el projecte.</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t’ha anat bé durant aquesta avaluació/ projecte/ tema.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en què t’has esforçat.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podries millorar.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voldries millorar.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t’ha agradat.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canviaries de les classes/ sessions.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tu pots aportar per a què la classe vagi millor.</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CLOENDA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he après o que m’ha agradat del que hem parlat.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que hem fet en grup.</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t’ha sorprès.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paraula per acomiadar-nos.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Una cosa bona del dia d’avui.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canviaries del dia d’avui.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 gest per acomiadar-nos.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t’agrada d’un company</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CERCLE D’EMOCIONS</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ENTRADA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estàs 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et trobes 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olor que t’agradi.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vulguis contar.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anècdota que ens ha passat recentment</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Quan siguis gran que t’agradaria ser?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Si poguessi</w:t>
      </w:r>
      <w:r w:rsidR="00B820BF">
        <w:rPr>
          <w:rFonts w:ascii="Century Gothic" w:eastAsia="Century Gothic" w:hAnsi="Century Gothic" w:cs="Century Gothic"/>
          <w:sz w:val="24"/>
          <w:szCs w:val="24"/>
        </w:rPr>
        <w:t xml:space="preserve">s tenir una poder, quin poder </w:t>
      </w:r>
      <w:proofErr w:type="spellStart"/>
      <w:r w:rsidR="00B820BF">
        <w:rPr>
          <w:rFonts w:ascii="Century Gothic" w:eastAsia="Century Gothic" w:hAnsi="Century Gothic" w:cs="Century Gothic"/>
          <w:sz w:val="24"/>
          <w:szCs w:val="24"/>
        </w:rPr>
        <w:t>te</w:t>
      </w:r>
      <w:r>
        <w:rPr>
          <w:rFonts w:ascii="Century Gothic" w:eastAsia="Century Gothic" w:hAnsi="Century Gothic" w:cs="Century Gothic"/>
          <w:sz w:val="24"/>
          <w:szCs w:val="24"/>
        </w:rPr>
        <w:t>ndries</w:t>
      </w:r>
      <w:proofErr w:type="spellEnd"/>
      <w:r>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Si fossis un objecte/ animal/ joguina ...?</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SOBRE LA TEMÀTICA DEL CERCLE</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et sents quan un company et diu coses que no t’ha agraden/ et donen ràbia?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et sents quan un company et diu coses polides.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Quines coses et fan sentir.... (ràbia, alegria, tristesa, calma, por,...)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que hagi fet un company aquesta setmana.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d’una company.</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puc ajudar a un company que està... trist, enfadat, enrabiat, ...?</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Com puc dir que no sense sentir-me malament.</w:t>
      </w:r>
    </w:p>
    <w:p w:rsidR="000D5132" w:rsidRDefault="00B37D5E">
      <w:pPr>
        <w:numPr>
          <w:ilvl w:val="0"/>
          <w:numId w:val="2"/>
        </w:numPr>
        <w:pBdr>
          <w:top w:val="nil"/>
          <w:left w:val="nil"/>
          <w:bottom w:val="nil"/>
          <w:right w:val="nil"/>
          <w:between w:val="nil"/>
        </w:pBdr>
        <w:contextualSpacing/>
        <w:rPr>
          <w:color w:val="000000"/>
          <w:sz w:val="24"/>
          <w:szCs w:val="24"/>
        </w:rPr>
      </w:pPr>
      <w:r>
        <w:rPr>
          <w:rFonts w:ascii="Century Gothic" w:eastAsia="Century Gothic" w:hAnsi="Century Gothic" w:cs="Century Gothic"/>
          <w:color w:val="000000"/>
          <w:sz w:val="24"/>
          <w:szCs w:val="24"/>
        </w:rPr>
        <w:t>CLOENDA</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et fa feliç.</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que hem fet en grup</w:t>
      </w:r>
      <w:r w:rsidR="00B820BF">
        <w:rPr>
          <w:rFonts w:ascii="Century Gothic" w:eastAsia="Century Gothic" w:hAnsi="Century Gothic" w:cs="Century Gothic"/>
          <w:sz w:val="24"/>
          <w:szCs w:val="24"/>
        </w:rPr>
        <w:t>.</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t’ha sorprès.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Una paraula per acomiadar-nos.</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bona del dia d’avui.</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sz w:val="24"/>
          <w:szCs w:val="24"/>
        </w:rPr>
        <w:t>Una cosa que canviaries del dia d’avui.</w:t>
      </w:r>
    </w:p>
    <w:p w:rsidR="000D5132" w:rsidRDefault="000D5132">
      <w:pPr>
        <w:rPr>
          <w:rFonts w:ascii="Century Gothic" w:eastAsia="Century Gothic" w:hAnsi="Century Gothic" w:cs="Century Gothic"/>
          <w:sz w:val="24"/>
          <w:szCs w:val="24"/>
        </w:rPr>
      </w:pPr>
    </w:p>
    <w:p w:rsidR="000D5132" w:rsidRDefault="00B37D5E">
      <w:pPr>
        <w:rPr>
          <w:rFonts w:ascii="Century Gothic" w:eastAsia="Century Gothic" w:hAnsi="Century Gothic" w:cs="Century Gothic"/>
          <w:color w:val="4F6228"/>
          <w:sz w:val="24"/>
          <w:szCs w:val="24"/>
        </w:rPr>
      </w:pPr>
      <w:r>
        <w:br w:type="page"/>
      </w:r>
    </w:p>
    <w:p w:rsidR="000D5132" w:rsidRDefault="00B37D5E">
      <w:pPr>
        <w:pStyle w:val="Ttulo2"/>
      </w:pPr>
      <w:bookmarkStart w:id="19" w:name="_2jxsxqh" w:colFirst="0" w:colLast="0"/>
      <w:bookmarkEnd w:id="19"/>
      <w:r>
        <w:lastRenderedPageBreak/>
        <w:t>Annex 4: MODEL DE CONTRACTE</w:t>
      </w:r>
    </w:p>
    <w:tbl>
      <w:tblPr>
        <w:tblStyle w:val="a3"/>
        <w:tblW w:w="86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5"/>
      </w:tblGrid>
      <w:tr w:rsidR="000D5132">
        <w:tc>
          <w:tcPr>
            <w:tcW w:w="8655" w:type="dxa"/>
          </w:tcPr>
          <w:p w:rsidR="000D5132" w:rsidRDefault="00B37D5E">
            <w:pPr>
              <w:tabs>
                <w:tab w:val="left" w:pos="3757"/>
                <w:tab w:val="left" w:pos="5316"/>
                <w:tab w:val="left" w:pos="6592"/>
              </w:tabs>
              <w:rPr>
                <w:rFonts w:ascii="Century Gothic" w:eastAsia="Century Gothic" w:hAnsi="Century Gothic" w:cs="Century Gothic"/>
                <w:b/>
                <w:sz w:val="24"/>
                <w:szCs w:val="24"/>
              </w:rPr>
            </w:pPr>
            <w:r>
              <w:rPr>
                <w:rFonts w:ascii="Century Gothic" w:eastAsia="Century Gothic" w:hAnsi="Century Gothic" w:cs="Century Gothic"/>
                <w:b/>
                <w:sz w:val="24"/>
                <w:szCs w:val="24"/>
              </w:rPr>
              <w:t>CONSELLERIA  D'EDUCACIÓ I CULTURA</w:t>
            </w:r>
          </w:p>
          <w:p w:rsidR="000D5132" w:rsidRDefault="00B37D5E">
            <w:pPr>
              <w:rPr>
                <w:rFonts w:ascii="Century Gothic" w:eastAsia="Century Gothic" w:hAnsi="Century Gothic" w:cs="Century Gothic"/>
                <w:color w:val="4F6228"/>
                <w:sz w:val="24"/>
                <w:szCs w:val="24"/>
              </w:rPr>
            </w:pPr>
            <w:r>
              <w:rPr>
                <w:rFonts w:ascii="Century Gothic" w:eastAsia="Century Gothic" w:hAnsi="Century Gothic" w:cs="Century Gothic"/>
                <w:b/>
                <w:sz w:val="24"/>
                <w:szCs w:val="24"/>
              </w:rPr>
              <w:t>CEIP PORTA DES MOLL              ALCÚDIA</w:t>
            </w:r>
            <w:r>
              <w:rPr>
                <w:rFonts w:ascii="Century Gothic" w:eastAsia="Century Gothic" w:hAnsi="Century Gothic" w:cs="Century Gothic"/>
                <w:sz w:val="24"/>
                <w:szCs w:val="24"/>
              </w:rPr>
              <w:t xml:space="preserve"> </w:t>
            </w:r>
            <w:r>
              <w:rPr>
                <w:noProof/>
              </w:rPr>
              <w:drawing>
                <wp:anchor distT="0" distB="0" distL="114300" distR="114300" simplePos="0" relativeHeight="251665408" behindDoc="0" locked="0" layoutInCell="1" hidden="0" allowOverlap="1">
                  <wp:simplePos x="0" y="0"/>
                  <wp:positionH relativeFrom="margin">
                    <wp:posOffset>4723765</wp:posOffset>
                  </wp:positionH>
                  <wp:positionV relativeFrom="paragraph">
                    <wp:posOffset>-172084</wp:posOffset>
                  </wp:positionV>
                  <wp:extent cx="695325" cy="476250"/>
                  <wp:effectExtent l="0" t="0" r="0" b="0"/>
                  <wp:wrapSquare wrapText="bothSides" distT="0" distB="0" distL="114300" distR="11430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695325" cy="476250"/>
                          </a:xfrm>
                          <a:prstGeom prst="rect">
                            <a:avLst/>
                          </a:prstGeom>
                          <a:ln/>
                        </pic:spPr>
                      </pic:pic>
                    </a:graphicData>
                  </a:graphic>
                </wp:anchor>
              </w:drawing>
            </w:r>
          </w:p>
        </w:tc>
      </w:tr>
      <w:tr w:rsidR="000D5132">
        <w:tc>
          <w:tcPr>
            <w:tcW w:w="8655" w:type="dxa"/>
          </w:tcPr>
          <w:p w:rsidR="000D5132" w:rsidRDefault="000D5132">
            <w:pPr>
              <w:spacing w:line="600" w:lineRule="auto"/>
              <w:rPr>
                <w:rFonts w:ascii="Century Gothic" w:eastAsia="Century Gothic" w:hAnsi="Century Gothic" w:cs="Century Gothic"/>
                <w:color w:val="4F6228"/>
                <w:sz w:val="24"/>
                <w:szCs w:val="24"/>
              </w:rPr>
            </w:pPr>
          </w:p>
          <w:p w:rsidR="000D5132" w:rsidRDefault="00B37D5E">
            <w:pPr>
              <w:spacing w:line="600" w:lineRule="auto"/>
              <w:rPr>
                <w:rFonts w:ascii="Century Gothic" w:eastAsia="Century Gothic" w:hAnsi="Century Gothic" w:cs="Century Gothic"/>
                <w:sz w:val="24"/>
                <w:szCs w:val="24"/>
              </w:rPr>
            </w:pPr>
            <w:r>
              <w:rPr>
                <w:rFonts w:ascii="Century Gothic" w:eastAsia="Century Gothic" w:hAnsi="Century Gothic" w:cs="Century Gothic"/>
                <w:sz w:val="24"/>
                <w:szCs w:val="24"/>
              </w:rPr>
              <w:t>Jo, ........................................................................................................................</w:t>
            </w:r>
          </w:p>
          <w:p w:rsidR="000D5132" w:rsidRDefault="00B37D5E">
            <w:pPr>
              <w:spacing w:line="600" w:lineRule="auto"/>
              <w:rPr>
                <w:rFonts w:ascii="Century Gothic" w:eastAsia="Century Gothic" w:hAnsi="Century Gothic" w:cs="Century Gothic"/>
                <w:sz w:val="24"/>
                <w:szCs w:val="24"/>
              </w:rPr>
            </w:pPr>
            <w:r>
              <w:rPr>
                <w:rFonts w:ascii="Century Gothic" w:eastAsia="Century Gothic" w:hAnsi="Century Gothic" w:cs="Century Gothic"/>
                <w:sz w:val="24"/>
                <w:szCs w:val="24"/>
              </w:rPr>
              <w:t>Alumne</w:t>
            </w:r>
            <w:r w:rsidR="00B820BF">
              <w:rPr>
                <w:rFonts w:ascii="Century Gothic" w:eastAsia="Century Gothic" w:hAnsi="Century Gothic" w:cs="Century Gothic"/>
                <w:sz w:val="24"/>
                <w:szCs w:val="24"/>
              </w:rPr>
              <w:t>/a</w:t>
            </w:r>
            <w:r>
              <w:rPr>
                <w:rFonts w:ascii="Century Gothic" w:eastAsia="Century Gothic" w:hAnsi="Century Gothic" w:cs="Century Gothic"/>
                <w:sz w:val="24"/>
                <w:szCs w:val="24"/>
              </w:rPr>
              <w:t xml:space="preserve"> del curs .......................... he arribat a l’acord amb ...............................................................................................................................</w:t>
            </w:r>
          </w:p>
          <w:p w:rsidR="000D5132" w:rsidRDefault="00B37D5E">
            <w:pPr>
              <w:spacing w:line="600" w:lineRule="auto"/>
              <w:rPr>
                <w:rFonts w:ascii="Century Gothic" w:eastAsia="Century Gothic" w:hAnsi="Century Gothic" w:cs="Century Gothic"/>
                <w:sz w:val="24"/>
                <w:szCs w:val="24"/>
              </w:rPr>
            </w:pPr>
            <w:r>
              <w:rPr>
                <w:rFonts w:ascii="Century Gothic" w:eastAsia="Century Gothic" w:hAnsi="Century Gothic" w:cs="Century Gothic"/>
                <w:sz w:val="24"/>
                <w:szCs w:val="24"/>
              </w:rPr>
              <w:t>............................................................................................................................... ............................................................................................................................... ...............................................................................................................................</w:t>
            </w:r>
          </w:p>
          <w:p w:rsidR="000D5132" w:rsidRDefault="00B37D5E">
            <w:pPr>
              <w:spacing w:line="600" w:lineRule="auto"/>
              <w:rPr>
                <w:rFonts w:ascii="Century Gothic" w:eastAsia="Century Gothic" w:hAnsi="Century Gothic" w:cs="Century Gothic"/>
                <w:sz w:val="24"/>
                <w:szCs w:val="24"/>
              </w:rPr>
            </w:pPr>
            <w:r>
              <w:rPr>
                <w:rFonts w:ascii="Century Gothic" w:eastAsia="Century Gothic" w:hAnsi="Century Gothic" w:cs="Century Gothic"/>
                <w:sz w:val="24"/>
                <w:szCs w:val="24"/>
              </w:rPr>
              <w:t>.i em compromet a:</w:t>
            </w:r>
          </w:p>
          <w:p w:rsidR="000D5132" w:rsidRDefault="00B37D5E">
            <w:pPr>
              <w:spacing w:line="60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 ............................................................................................................................... </w:t>
            </w:r>
          </w:p>
          <w:p w:rsidR="000D5132" w:rsidRDefault="00B37D5E">
            <w:pPr>
              <w:spacing w:line="600" w:lineRule="auto"/>
              <w:rPr>
                <w:rFonts w:ascii="Century Gothic" w:eastAsia="Century Gothic" w:hAnsi="Century Gothic" w:cs="Century Gothic"/>
                <w:sz w:val="24"/>
                <w:szCs w:val="24"/>
              </w:rPr>
            </w:pPr>
            <w:r>
              <w:rPr>
                <w:rFonts w:ascii="Century Gothic" w:eastAsia="Century Gothic" w:hAnsi="Century Gothic" w:cs="Century Gothic"/>
                <w:sz w:val="24"/>
                <w:szCs w:val="24"/>
              </w:rPr>
              <w:t>En el termini de temps de ....................................................................................</w:t>
            </w:r>
          </w:p>
          <w:p w:rsidR="000D5132" w:rsidRDefault="00B37D5E">
            <w:pPr>
              <w:spacing w:line="600" w:lineRule="auto"/>
              <w:rPr>
                <w:rFonts w:ascii="Century Gothic" w:eastAsia="Century Gothic" w:hAnsi="Century Gothic" w:cs="Century Gothic"/>
                <w:sz w:val="24"/>
                <w:szCs w:val="24"/>
              </w:rPr>
            </w:pPr>
            <w:r>
              <w:rPr>
                <w:rFonts w:ascii="Century Gothic" w:eastAsia="Century Gothic" w:hAnsi="Century Gothic" w:cs="Century Gothic"/>
                <w:sz w:val="24"/>
                <w:szCs w:val="24"/>
              </w:rPr>
              <w:t>Amb data de: ........................................................................................................</w:t>
            </w:r>
          </w:p>
          <w:p w:rsidR="000D5132" w:rsidRDefault="00B37D5E">
            <w:pPr>
              <w:spacing w:line="600" w:lineRule="auto"/>
              <w:rPr>
                <w:rFonts w:ascii="Century Gothic" w:eastAsia="Century Gothic" w:hAnsi="Century Gothic" w:cs="Century Gothic"/>
                <w:sz w:val="24"/>
                <w:szCs w:val="24"/>
              </w:rPr>
            </w:pPr>
            <w:r>
              <w:rPr>
                <w:rFonts w:ascii="Century Gothic" w:eastAsia="Century Gothic" w:hAnsi="Century Gothic" w:cs="Century Gothic"/>
                <w:sz w:val="24"/>
                <w:szCs w:val="24"/>
              </w:rPr>
              <w:t>Signat</w:t>
            </w:r>
          </w:p>
          <w:p w:rsidR="000D5132" w:rsidRDefault="000D5132">
            <w:pPr>
              <w:spacing w:line="600" w:lineRule="auto"/>
              <w:rPr>
                <w:rFonts w:ascii="Century Gothic" w:eastAsia="Century Gothic" w:hAnsi="Century Gothic" w:cs="Century Gothic"/>
                <w:color w:val="4F6228"/>
                <w:sz w:val="24"/>
                <w:szCs w:val="24"/>
              </w:rPr>
            </w:pPr>
          </w:p>
        </w:tc>
      </w:tr>
    </w:tbl>
    <w:p w:rsidR="000D5132" w:rsidRDefault="000D5132">
      <w:pPr>
        <w:rPr>
          <w:rFonts w:ascii="Century Gothic" w:eastAsia="Century Gothic" w:hAnsi="Century Gothic" w:cs="Century Gothic"/>
          <w:sz w:val="24"/>
          <w:szCs w:val="24"/>
        </w:rPr>
      </w:pPr>
    </w:p>
    <w:p w:rsidR="000D5132" w:rsidRDefault="000D5132"/>
    <w:p w:rsidR="000D5132" w:rsidRDefault="00B37D5E">
      <w:pPr>
        <w:pStyle w:val="Ttulo2"/>
      </w:pPr>
      <w:bookmarkStart w:id="20" w:name="_z337ya" w:colFirst="0" w:colLast="0"/>
      <w:bookmarkEnd w:id="20"/>
      <w:r>
        <w:t>Annex 5: TARGETES RESTAURATIVES</w:t>
      </w:r>
    </w:p>
    <w:tbl>
      <w:tblPr>
        <w:tblStyle w:val="a4"/>
        <w:tblW w:w="10053" w:type="dxa"/>
        <w:tblInd w:w="0" w:type="dxa"/>
        <w:tblLayout w:type="fixed"/>
        <w:tblLook w:val="0400" w:firstRow="0" w:lastRow="0" w:firstColumn="0" w:lastColumn="0" w:noHBand="0" w:noVBand="1"/>
      </w:tblPr>
      <w:tblGrid>
        <w:gridCol w:w="216"/>
        <w:gridCol w:w="4881"/>
        <w:gridCol w:w="4956"/>
      </w:tblGrid>
      <w:tr w:rsidR="000D5132">
        <w:tc>
          <w:tcPr>
            <w:tcW w:w="216" w:type="dxa"/>
            <w:shd w:val="clear" w:color="auto" w:fill="F8F8F8"/>
          </w:tcPr>
          <w:p w:rsidR="000D5132" w:rsidRDefault="000D5132">
            <w:pPr>
              <w:spacing w:after="0" w:line="240" w:lineRule="auto"/>
              <w:jc w:val="right"/>
              <w:rPr>
                <w:rFonts w:ascii="Century Gothic" w:eastAsia="Century Gothic" w:hAnsi="Century Gothic" w:cs="Century Gothic"/>
                <w:color w:val="666666"/>
                <w:sz w:val="24"/>
                <w:szCs w:val="24"/>
              </w:rPr>
            </w:pPr>
          </w:p>
        </w:tc>
        <w:tc>
          <w:tcPr>
            <w:tcW w:w="4881" w:type="dxa"/>
            <w:shd w:val="clear" w:color="auto" w:fill="F8F8F8"/>
          </w:tcPr>
          <w:p w:rsidR="000D5132" w:rsidRDefault="00B37D5E">
            <w:pPr>
              <w:spacing w:before="192" w:after="192"/>
              <w:jc w:val="center"/>
              <w:rPr>
                <w:rFonts w:ascii="Century Gothic" w:eastAsia="Century Gothic" w:hAnsi="Century Gothic" w:cs="Century Gothic"/>
                <w:color w:val="006699"/>
                <w:sz w:val="24"/>
                <w:szCs w:val="24"/>
              </w:rPr>
            </w:pPr>
            <w:r>
              <w:rPr>
                <w:noProof/>
              </w:rPr>
              <w:drawing>
                <wp:inline distT="0" distB="0" distL="114300" distR="114300">
                  <wp:extent cx="154305" cy="154305"/>
                  <wp:effectExtent l="0" t="0" r="0" b="0"/>
                  <wp:docPr id="12" name="image28.gif"/>
                  <wp:cNvGraphicFramePr/>
                  <a:graphic xmlns:a="http://schemas.openxmlformats.org/drawingml/2006/main">
                    <a:graphicData uri="http://schemas.openxmlformats.org/drawingml/2006/picture">
                      <pic:pic xmlns:pic="http://schemas.openxmlformats.org/drawingml/2006/picture">
                        <pic:nvPicPr>
                          <pic:cNvPr id="0" name="image28.gif"/>
                          <pic:cNvPicPr preferRelativeResize="0"/>
                        </pic:nvPicPr>
                        <pic:blipFill>
                          <a:blip r:embed="rId13"/>
                          <a:srcRect/>
                          <a:stretch>
                            <a:fillRect/>
                          </a:stretch>
                        </pic:blipFill>
                        <pic:spPr>
                          <a:xfrm>
                            <a:off x="0" y="0"/>
                            <a:ext cx="154305" cy="154305"/>
                          </a:xfrm>
                          <a:prstGeom prst="rect">
                            <a:avLst/>
                          </a:prstGeom>
                          <a:ln/>
                        </pic:spPr>
                      </pic:pic>
                    </a:graphicData>
                  </a:graphic>
                </wp:inline>
              </w:drawing>
            </w:r>
            <w:hyperlink r:id="rId14">
              <w:r>
                <w:rPr>
                  <w:rFonts w:ascii="Century Gothic" w:eastAsia="Century Gothic" w:hAnsi="Century Gothic" w:cs="Century Gothic"/>
                  <w:color w:val="006699"/>
                  <w:sz w:val="24"/>
                  <w:szCs w:val="24"/>
                </w:rPr>
                <w:t>targes preguntes restauratives cara A.pdf</w:t>
              </w:r>
            </w:hyperlink>
          </w:p>
          <w:p w:rsidR="000D5132" w:rsidRDefault="00B37D5E">
            <w:pPr>
              <w:spacing w:after="0" w:line="240" w:lineRule="auto"/>
              <w:rPr>
                <w:b/>
                <w:sz w:val="24"/>
                <w:szCs w:val="24"/>
              </w:rPr>
            </w:pPr>
            <w:r>
              <w:rPr>
                <w:b/>
                <w:sz w:val="24"/>
                <w:szCs w:val="24"/>
              </w:rPr>
              <w:t>AUTOR</w:t>
            </w:r>
          </w:p>
          <w:p w:rsidR="000D5132" w:rsidRDefault="00B37D5E">
            <w:pPr>
              <w:spacing w:after="0" w:line="240" w:lineRule="auto"/>
              <w:rPr>
                <w:sz w:val="24"/>
                <w:szCs w:val="24"/>
              </w:rPr>
            </w:pPr>
            <w:r>
              <w:rPr>
                <w:sz w:val="24"/>
                <w:szCs w:val="24"/>
              </w:rPr>
              <w:t>1. Què ha passat?</w:t>
            </w:r>
          </w:p>
          <w:p w:rsidR="000D5132" w:rsidRDefault="00B37D5E">
            <w:pPr>
              <w:spacing w:after="0" w:line="240" w:lineRule="auto"/>
              <w:rPr>
                <w:sz w:val="24"/>
                <w:szCs w:val="24"/>
              </w:rPr>
            </w:pPr>
            <w:r>
              <w:rPr>
                <w:sz w:val="24"/>
                <w:szCs w:val="24"/>
              </w:rPr>
              <w:t>2. [Què pensaves quan ho vares fer?]</w:t>
            </w:r>
          </w:p>
          <w:p w:rsidR="000D5132" w:rsidRDefault="00B37D5E">
            <w:pPr>
              <w:spacing w:after="0" w:line="240" w:lineRule="auto"/>
              <w:rPr>
                <w:sz w:val="24"/>
                <w:szCs w:val="24"/>
              </w:rPr>
            </w:pPr>
            <w:r>
              <w:rPr>
                <w:sz w:val="24"/>
                <w:szCs w:val="24"/>
              </w:rPr>
              <w:t>3. A qui ha afectat l'incident?</w:t>
            </w:r>
          </w:p>
          <w:p w:rsidR="000D5132" w:rsidRDefault="00B37D5E">
            <w:pPr>
              <w:spacing w:after="0" w:line="240" w:lineRule="auto"/>
              <w:rPr>
                <w:sz w:val="24"/>
                <w:szCs w:val="24"/>
              </w:rPr>
            </w:pPr>
            <w:r>
              <w:rPr>
                <w:sz w:val="24"/>
                <w:szCs w:val="24"/>
              </w:rPr>
              <w:t>4. Com creus que els ha afectat?</w:t>
            </w:r>
          </w:p>
          <w:p w:rsidR="000D5132" w:rsidRDefault="00B37D5E">
            <w:pPr>
              <w:spacing w:after="0" w:line="240" w:lineRule="auto"/>
              <w:rPr>
                <w:sz w:val="24"/>
                <w:szCs w:val="24"/>
              </w:rPr>
            </w:pPr>
            <w:r>
              <w:rPr>
                <w:sz w:val="24"/>
                <w:szCs w:val="24"/>
              </w:rPr>
              <w:t>5. Què penses ara del que ha passat?</w:t>
            </w:r>
          </w:p>
          <w:p w:rsidR="000D5132" w:rsidRDefault="00B37D5E">
            <w:pPr>
              <w:spacing w:after="0" w:line="240" w:lineRule="auto"/>
              <w:rPr>
                <w:sz w:val="24"/>
                <w:szCs w:val="24"/>
              </w:rPr>
            </w:pPr>
            <w:r>
              <w:rPr>
                <w:sz w:val="24"/>
                <w:szCs w:val="24"/>
              </w:rPr>
              <w:t>6. [Què podries fer per millorar la situació?]</w:t>
            </w:r>
          </w:p>
          <w:p w:rsidR="000D5132" w:rsidRDefault="00B37D5E">
            <w:pPr>
              <w:spacing w:before="192" w:after="192"/>
              <w:jc w:val="center"/>
              <w:rPr>
                <w:rFonts w:ascii="Century Gothic" w:eastAsia="Century Gothic" w:hAnsi="Century Gothic" w:cs="Century Gothic"/>
                <w:color w:val="666666"/>
                <w:sz w:val="24"/>
                <w:szCs w:val="24"/>
              </w:rPr>
            </w:pPr>
            <w:r>
              <w:rPr>
                <w:rFonts w:ascii="Century Gothic" w:eastAsia="Century Gothic" w:hAnsi="Century Gothic" w:cs="Century Gothic"/>
                <w:noProof/>
                <w:color w:val="666666"/>
                <w:sz w:val="24"/>
                <w:szCs w:val="24"/>
              </w:rPr>
              <w:drawing>
                <wp:inline distT="0" distB="0" distL="0" distR="0">
                  <wp:extent cx="151130" cy="151130"/>
                  <wp:effectExtent l="0" t="0" r="0" b="0"/>
                  <wp:docPr id="11" name="image27.gif" descr="targes preguntes restauratives cara B.pdf"/>
                  <wp:cNvGraphicFramePr/>
                  <a:graphic xmlns:a="http://schemas.openxmlformats.org/drawingml/2006/main">
                    <a:graphicData uri="http://schemas.openxmlformats.org/drawingml/2006/picture">
                      <pic:pic xmlns:pic="http://schemas.openxmlformats.org/drawingml/2006/picture">
                        <pic:nvPicPr>
                          <pic:cNvPr id="0" name="image27.gif" descr="targes preguntes restauratives cara B.pdf"/>
                          <pic:cNvPicPr preferRelativeResize="0"/>
                        </pic:nvPicPr>
                        <pic:blipFill>
                          <a:blip r:embed="rId13"/>
                          <a:srcRect/>
                          <a:stretch>
                            <a:fillRect/>
                          </a:stretch>
                        </pic:blipFill>
                        <pic:spPr>
                          <a:xfrm>
                            <a:off x="0" y="0"/>
                            <a:ext cx="151130" cy="151130"/>
                          </a:xfrm>
                          <a:prstGeom prst="rect">
                            <a:avLst/>
                          </a:prstGeom>
                          <a:ln/>
                        </pic:spPr>
                      </pic:pic>
                    </a:graphicData>
                  </a:graphic>
                </wp:inline>
              </w:drawing>
            </w:r>
            <w:hyperlink r:id="rId15">
              <w:r>
                <w:rPr>
                  <w:rFonts w:ascii="Century Gothic" w:eastAsia="Century Gothic" w:hAnsi="Century Gothic" w:cs="Century Gothic"/>
                  <w:color w:val="006699"/>
                  <w:sz w:val="24"/>
                  <w:szCs w:val="24"/>
                </w:rPr>
                <w:t>targes preguntes restauratives cara B.pdf</w:t>
              </w:r>
            </w:hyperlink>
          </w:p>
        </w:tc>
        <w:tc>
          <w:tcPr>
            <w:tcW w:w="4956" w:type="dxa"/>
            <w:shd w:val="clear" w:color="auto" w:fill="F8F8F8"/>
          </w:tcPr>
          <w:p w:rsidR="000D5132" w:rsidRDefault="000D5132">
            <w:pPr>
              <w:spacing w:before="192" w:after="192"/>
              <w:jc w:val="right"/>
              <w:rPr>
                <w:rFonts w:ascii="Century Gothic" w:eastAsia="Century Gothic" w:hAnsi="Century Gothic" w:cs="Century Gothic"/>
                <w:color w:val="666666"/>
                <w:sz w:val="24"/>
                <w:szCs w:val="24"/>
              </w:rPr>
            </w:pPr>
          </w:p>
        </w:tc>
      </w:tr>
    </w:tbl>
    <w:p w:rsidR="000D5132" w:rsidRDefault="00B37D5E">
      <w:pPr>
        <w:spacing w:after="0" w:line="240" w:lineRule="auto"/>
        <w:rPr>
          <w:rFonts w:ascii="Happy Monkey" w:eastAsia="Happy Monkey" w:hAnsi="Happy Monkey" w:cs="Happy Monkey"/>
          <w:sz w:val="24"/>
          <w:szCs w:val="24"/>
        </w:rPr>
      </w:pPr>
      <w:r>
        <w:rPr>
          <w:rFonts w:ascii="Happy Monkey" w:eastAsia="Happy Monkey" w:hAnsi="Happy Monkey" w:cs="Happy Monkey"/>
          <w:color w:val="FFFFFF"/>
          <w:sz w:val="24"/>
          <w:szCs w:val="24"/>
        </w:rPr>
        <w:t>R</w:t>
      </w:r>
      <w:r>
        <w:rPr>
          <w:b/>
          <w:sz w:val="24"/>
          <w:szCs w:val="24"/>
        </w:rPr>
        <w:t>RECEPTOR</w:t>
      </w:r>
      <w:r>
        <w:rPr>
          <w:rFonts w:ascii="Happy Monkey" w:eastAsia="Happy Monkey" w:hAnsi="Happy Monkey" w:cs="Happy Monkey"/>
          <w:color w:val="FFFFFF"/>
          <w:sz w:val="24"/>
          <w:szCs w:val="24"/>
        </w:rPr>
        <w:t>CPERCEPTOREPTOR</w:t>
      </w:r>
    </w:p>
    <w:p w:rsidR="000D5132" w:rsidRDefault="00B37D5E">
      <w:pPr>
        <w:spacing w:after="0" w:line="240" w:lineRule="auto"/>
        <w:rPr>
          <w:color w:val="000000"/>
          <w:sz w:val="24"/>
          <w:szCs w:val="24"/>
        </w:rPr>
      </w:pPr>
      <w:r>
        <w:rPr>
          <w:color w:val="000000"/>
          <w:sz w:val="24"/>
          <w:szCs w:val="24"/>
        </w:rPr>
        <w:t>1. Què ha passat?</w:t>
      </w:r>
    </w:p>
    <w:p w:rsidR="000D5132" w:rsidRDefault="00B37D5E">
      <w:pPr>
        <w:spacing w:after="0" w:line="240" w:lineRule="auto"/>
        <w:rPr>
          <w:color w:val="000000"/>
          <w:sz w:val="24"/>
          <w:szCs w:val="24"/>
        </w:rPr>
      </w:pPr>
      <w:r>
        <w:rPr>
          <w:color w:val="000000"/>
          <w:sz w:val="24"/>
          <w:szCs w:val="24"/>
        </w:rPr>
        <w:t>2. Com et sents ara amb el que va passar?</w:t>
      </w:r>
    </w:p>
    <w:p w:rsidR="000D5132" w:rsidRDefault="00B37D5E">
      <w:pPr>
        <w:spacing w:after="0" w:line="240" w:lineRule="auto"/>
        <w:rPr>
          <w:color w:val="000000"/>
          <w:sz w:val="24"/>
          <w:szCs w:val="24"/>
        </w:rPr>
      </w:pPr>
      <w:r>
        <w:rPr>
          <w:color w:val="000000"/>
          <w:sz w:val="24"/>
          <w:szCs w:val="24"/>
        </w:rPr>
        <w:t>3. Com t'ha afectat, a tu i a altres persones?</w:t>
      </w:r>
    </w:p>
    <w:p w:rsidR="000D5132" w:rsidRDefault="00B37D5E">
      <w:pPr>
        <w:spacing w:after="0" w:line="240" w:lineRule="auto"/>
        <w:rPr>
          <w:color w:val="000000"/>
          <w:sz w:val="24"/>
          <w:szCs w:val="24"/>
        </w:rPr>
      </w:pPr>
      <w:r>
        <w:rPr>
          <w:color w:val="000000"/>
          <w:sz w:val="24"/>
          <w:szCs w:val="24"/>
        </w:rPr>
        <w:t>4. [Què ha estat el més difícil per a tu?]</w:t>
      </w:r>
    </w:p>
    <w:p w:rsidR="000D5132" w:rsidRDefault="00B37D5E">
      <w:pPr>
        <w:rPr>
          <w:rFonts w:ascii="Century Gothic" w:eastAsia="Century Gothic" w:hAnsi="Century Gothic" w:cs="Century Gothic"/>
          <w:sz w:val="24"/>
          <w:szCs w:val="24"/>
        </w:rPr>
      </w:pPr>
      <w:r>
        <w:rPr>
          <w:color w:val="000000"/>
          <w:sz w:val="24"/>
          <w:szCs w:val="24"/>
        </w:rPr>
        <w:t>5. Què necessites que passi a partir d'ara</w:t>
      </w:r>
      <w:r>
        <w:rPr>
          <w:rFonts w:ascii="Happy Monkey" w:eastAsia="Happy Monkey" w:hAnsi="Happy Monkey" w:cs="Happy Monkey"/>
          <w:color w:val="000000"/>
          <w:sz w:val="17"/>
          <w:szCs w:val="17"/>
        </w:rPr>
        <w:t>?</w:t>
      </w:r>
    </w:p>
    <w:p w:rsidR="000D5132" w:rsidRDefault="00B37D5E">
      <w:pPr>
        <w:spacing w:before="192" w:after="192"/>
        <w:jc w:val="center"/>
        <w:rPr>
          <w:color w:val="666666"/>
          <w:sz w:val="24"/>
          <w:szCs w:val="24"/>
        </w:rPr>
      </w:pPr>
      <w:r>
        <w:rPr>
          <w:sz w:val="24"/>
          <w:szCs w:val="24"/>
        </w:rPr>
        <w:t>convivexit@caib.es 971 177608</w:t>
      </w:r>
    </w:p>
    <w:p w:rsidR="000D5132" w:rsidRDefault="00B37D5E">
      <w:pPr>
        <w:rPr>
          <w:rFonts w:ascii="Century Gothic" w:eastAsia="Century Gothic" w:hAnsi="Century Gothic" w:cs="Century Gothic"/>
          <w:sz w:val="24"/>
          <w:szCs w:val="24"/>
        </w:rPr>
      </w:pPr>
      <w:r>
        <w:br w:type="page"/>
      </w:r>
    </w:p>
    <w:p w:rsidR="000D5132" w:rsidRDefault="00B820BF">
      <w:pPr>
        <w:pStyle w:val="Ttulo2"/>
      </w:pPr>
      <w:bookmarkStart w:id="21" w:name="_3j2qqm3" w:colFirst="0" w:colLast="0"/>
      <w:bookmarkEnd w:id="21"/>
      <w:r>
        <w:lastRenderedPageBreak/>
        <w:t>Annex 6: PROTOCOL D’ASSE</w:t>
      </w:r>
      <w:r w:rsidR="00B37D5E">
        <w:t>TJAMENT ESCOLAR</w:t>
      </w:r>
    </w:p>
    <w:p w:rsidR="000D5132" w:rsidRDefault="00B37D5E">
      <w:pPr>
        <w:rPr>
          <w:rFonts w:ascii="Century Gothic" w:eastAsia="Century Gothic" w:hAnsi="Century Gothic" w:cs="Century Gothic"/>
          <w:sz w:val="24"/>
          <w:szCs w:val="24"/>
        </w:rPr>
      </w:pPr>
      <w:r>
        <w:rPr>
          <w:rFonts w:ascii="Century Gothic" w:eastAsia="Century Gothic" w:hAnsi="Century Gothic" w:cs="Century Gothic"/>
          <w:noProof/>
          <w:sz w:val="24"/>
          <w:szCs w:val="24"/>
        </w:rPr>
        <w:drawing>
          <wp:inline distT="0" distB="0" distL="114300" distR="114300">
            <wp:extent cx="5664835" cy="8015605"/>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5664835" cy="8015605"/>
                    </a:xfrm>
                    <a:prstGeom prst="rect">
                      <a:avLst/>
                    </a:prstGeom>
                    <a:ln/>
                  </pic:spPr>
                </pic:pic>
              </a:graphicData>
            </a:graphic>
          </wp:inline>
        </w:drawing>
      </w:r>
    </w:p>
    <w:p w:rsidR="000D5132" w:rsidRDefault="00B37D5E">
      <w:r>
        <w:br w:type="page"/>
      </w:r>
    </w:p>
    <w:p w:rsidR="000D5132" w:rsidRDefault="00B37D5E">
      <w:pPr>
        <w:spacing w:before="200" w:after="0" w:line="240" w:lineRule="auto"/>
        <w:jc w:val="right"/>
        <w:rPr>
          <w:rFonts w:ascii="Times New Roman" w:eastAsia="Times New Roman" w:hAnsi="Times New Roman" w:cs="Times New Roman"/>
          <w:sz w:val="24"/>
          <w:szCs w:val="24"/>
        </w:rPr>
      </w:pPr>
      <w:r>
        <w:rPr>
          <w:rFonts w:ascii="Arial" w:eastAsia="Arial" w:hAnsi="Arial" w:cs="Arial"/>
          <w:noProof/>
          <w:color w:val="000000"/>
        </w:rPr>
        <w:lastRenderedPageBreak/>
        <w:drawing>
          <wp:inline distT="0" distB="0" distL="0" distR="0">
            <wp:extent cx="2377440" cy="890270"/>
            <wp:effectExtent l="0" t="0" r="0" b="0"/>
            <wp:docPr id="13" name="image29.gif" descr="https://lh3.googleusercontent.com/xzrhIpxPRK_ylqxYMMftBM-BJP0wSotJZ3WdKDwG0ocn7QKR582tUglmuSvQ3tVpDo1ata8Z1E73plxoEn9XPY7pt14iwpAu1_XkGLpV8UA5H_tdGQteSn_lsefQwdsQoj4S-wJT"/>
            <wp:cNvGraphicFramePr/>
            <a:graphic xmlns:a="http://schemas.openxmlformats.org/drawingml/2006/main">
              <a:graphicData uri="http://schemas.openxmlformats.org/drawingml/2006/picture">
                <pic:pic xmlns:pic="http://schemas.openxmlformats.org/drawingml/2006/picture">
                  <pic:nvPicPr>
                    <pic:cNvPr id="0" name="image29.gif" descr="https://lh3.googleusercontent.com/xzrhIpxPRK_ylqxYMMftBM-BJP0wSotJZ3WdKDwG0ocn7QKR582tUglmuSvQ3tVpDo1ata8Z1E73plxoEn9XPY7pt14iwpAu1_XkGLpV8UA5H_tdGQteSn_lsefQwdsQoj4S-wJT"/>
                    <pic:cNvPicPr preferRelativeResize="0"/>
                  </pic:nvPicPr>
                  <pic:blipFill>
                    <a:blip r:embed="rId17"/>
                    <a:srcRect/>
                    <a:stretch>
                      <a:fillRect/>
                    </a:stretch>
                  </pic:blipFill>
                  <pic:spPr>
                    <a:xfrm>
                      <a:off x="0" y="0"/>
                      <a:ext cx="2377440" cy="890270"/>
                    </a:xfrm>
                    <a:prstGeom prst="rect">
                      <a:avLst/>
                    </a:prstGeom>
                    <a:ln/>
                  </pic:spPr>
                </pic:pic>
              </a:graphicData>
            </a:graphic>
          </wp:inline>
        </w:drawing>
      </w:r>
    </w:p>
    <w:p w:rsidR="000D5132" w:rsidRDefault="00B37D5E">
      <w:pPr>
        <w:pStyle w:val="Ttulo2"/>
        <w:rPr>
          <w:rFonts w:ascii="Times New Roman" w:eastAsia="Times New Roman" w:hAnsi="Times New Roman" w:cs="Times New Roman"/>
        </w:rPr>
      </w:pPr>
      <w:bookmarkStart w:id="22" w:name="_1y810tw" w:colFirst="0" w:colLast="0"/>
      <w:bookmarkEnd w:id="22"/>
      <w:r>
        <w:t>ANNEX 7: Prevenció de l’assetjament escolar</w:t>
      </w:r>
    </w:p>
    <w:p w:rsidR="000D5132" w:rsidRDefault="00B37D5E">
      <w:pPr>
        <w:spacing w:before="360" w:after="120" w:line="240" w:lineRule="auto"/>
        <w:rPr>
          <w:rFonts w:ascii="Times New Roman" w:eastAsia="Times New Roman" w:hAnsi="Times New Roman" w:cs="Times New Roman"/>
          <w:b/>
          <w:sz w:val="36"/>
          <w:szCs w:val="36"/>
        </w:rPr>
      </w:pPr>
      <w:bookmarkStart w:id="23" w:name="_4i7ojhp" w:colFirst="0" w:colLast="0"/>
      <w:bookmarkEnd w:id="23"/>
      <w:r>
        <w:rPr>
          <w:rFonts w:ascii="Arial" w:eastAsia="Arial" w:hAnsi="Arial" w:cs="Arial"/>
          <w:color w:val="000000"/>
          <w:sz w:val="32"/>
          <w:szCs w:val="32"/>
        </w:rPr>
        <w:t>Introducció</w:t>
      </w:r>
    </w:p>
    <w:p w:rsidR="000D5132" w:rsidRDefault="00B37D5E">
      <w:pPr>
        <w:spacing w:before="200" w:after="0" w:line="240" w:lineRule="auto"/>
        <w:rPr>
          <w:rFonts w:ascii="Times New Roman" w:eastAsia="Times New Roman" w:hAnsi="Times New Roman" w:cs="Times New Roman"/>
          <w:sz w:val="24"/>
          <w:szCs w:val="24"/>
        </w:rPr>
      </w:pPr>
      <w:r>
        <w:rPr>
          <w:rFonts w:ascii="Arial" w:eastAsia="Arial" w:hAnsi="Arial" w:cs="Arial"/>
          <w:color w:val="000000"/>
        </w:rPr>
        <w:t xml:space="preserve">La prevenció de l’assetjament escolar que aquí es presenta es basa en el fet que, amb molta freqüència, aquesta situació es dóna en el context del </w:t>
      </w:r>
      <w:r>
        <w:rPr>
          <w:rFonts w:ascii="Arial" w:eastAsia="Arial" w:hAnsi="Arial" w:cs="Arial"/>
          <w:i/>
          <w:color w:val="000000"/>
        </w:rPr>
        <w:t>cercle de l’assetjament</w:t>
      </w:r>
      <w:r>
        <w:rPr>
          <w:rFonts w:ascii="Arial" w:eastAsia="Arial" w:hAnsi="Arial" w:cs="Arial"/>
          <w:color w:val="000000"/>
        </w:rPr>
        <w:t>. És a dir:</w:t>
      </w:r>
      <w:r>
        <w:rPr>
          <w:rFonts w:ascii="Times New Roman" w:eastAsia="Times New Roman" w:hAnsi="Times New Roman" w:cs="Times New Roman"/>
          <w:color w:val="000000"/>
          <w:sz w:val="14"/>
          <w:szCs w:val="14"/>
        </w:rPr>
        <w:t xml:space="preserve">    </w:t>
      </w:r>
    </w:p>
    <w:p w:rsidR="000D5132" w:rsidRDefault="00B37D5E">
      <w:pPr>
        <w:numPr>
          <w:ilvl w:val="0"/>
          <w:numId w:val="8"/>
        </w:numPr>
        <w:spacing w:before="200" w:after="0" w:line="240" w:lineRule="auto"/>
        <w:jc w:val="both"/>
        <w:rPr>
          <w:color w:val="000000"/>
        </w:rPr>
      </w:pPr>
      <w:r>
        <w:rPr>
          <w:rFonts w:ascii="Arial" w:eastAsia="Arial" w:hAnsi="Arial" w:cs="Arial"/>
          <w:color w:val="000000"/>
        </w:rPr>
        <w:t>Hi ha un alumne o alumna que pateix a causa de les conductes d’un o més companys. Aquestes accions solen ser conegudes per la resta de la classe.</w:t>
      </w:r>
    </w:p>
    <w:p w:rsidR="000D5132" w:rsidRDefault="00B37D5E">
      <w:pPr>
        <w:numPr>
          <w:ilvl w:val="0"/>
          <w:numId w:val="8"/>
        </w:numPr>
        <w:spacing w:after="0" w:line="240" w:lineRule="auto"/>
        <w:jc w:val="both"/>
        <w:rPr>
          <w:color w:val="000000"/>
        </w:rPr>
      </w:pPr>
      <w:r>
        <w:rPr>
          <w:rFonts w:ascii="Arial" w:eastAsia="Arial" w:hAnsi="Arial" w:cs="Arial"/>
          <w:color w:val="000000"/>
        </w:rPr>
        <w:t>Hi ha alumnes que, directament o indirectament, agredeixen.</w:t>
      </w:r>
    </w:p>
    <w:p w:rsidR="000D5132" w:rsidRDefault="00B37D5E">
      <w:pPr>
        <w:numPr>
          <w:ilvl w:val="0"/>
          <w:numId w:val="8"/>
        </w:numPr>
        <w:spacing w:after="0" w:line="240" w:lineRule="auto"/>
        <w:jc w:val="both"/>
        <w:rPr>
          <w:color w:val="000000"/>
        </w:rPr>
      </w:pPr>
      <w:r>
        <w:rPr>
          <w:rFonts w:ascii="Arial" w:eastAsia="Arial" w:hAnsi="Arial" w:cs="Arial"/>
          <w:color w:val="000000"/>
        </w:rPr>
        <w:t>Hi ha alumnes que, tot i no participar-hi directament, aproven i animen aquestes accions.</w:t>
      </w:r>
    </w:p>
    <w:p w:rsidR="000D5132" w:rsidRDefault="00B37D5E">
      <w:pPr>
        <w:numPr>
          <w:ilvl w:val="0"/>
          <w:numId w:val="8"/>
        </w:numPr>
        <w:spacing w:after="0" w:line="240" w:lineRule="auto"/>
        <w:jc w:val="both"/>
        <w:rPr>
          <w:color w:val="000000"/>
        </w:rPr>
      </w:pPr>
      <w:r>
        <w:rPr>
          <w:rFonts w:ascii="Arial" w:eastAsia="Arial" w:hAnsi="Arial" w:cs="Arial"/>
          <w:color w:val="000000"/>
        </w:rPr>
        <w:t>Hi sol haver, també, alumnes que, tot i veure el que passa, decideixen no intervenir ja que no s’hi senten implicats.</w:t>
      </w:r>
    </w:p>
    <w:p w:rsidR="000D5132" w:rsidRDefault="00B37D5E">
      <w:pPr>
        <w:numPr>
          <w:ilvl w:val="0"/>
          <w:numId w:val="8"/>
        </w:numPr>
        <w:spacing w:after="0" w:line="240" w:lineRule="auto"/>
        <w:jc w:val="both"/>
        <w:rPr>
          <w:color w:val="000000"/>
        </w:rPr>
      </w:pPr>
      <w:r>
        <w:rPr>
          <w:rFonts w:ascii="Arial" w:eastAsia="Arial" w:hAnsi="Arial" w:cs="Arial"/>
          <w:color w:val="000000"/>
        </w:rPr>
        <w:t>És probable que hi hagi també alumnes que, tot i tenir consciència que el maltractament no està bé, no fan res perquè pensen que si actuen això pot tenir conseqüències negatives per a ells.</w:t>
      </w:r>
    </w:p>
    <w:p w:rsidR="000D5132" w:rsidRDefault="00B37D5E">
      <w:pPr>
        <w:numPr>
          <w:ilvl w:val="0"/>
          <w:numId w:val="8"/>
        </w:numPr>
        <w:spacing w:after="0" w:line="240" w:lineRule="auto"/>
        <w:jc w:val="both"/>
        <w:rPr>
          <w:color w:val="000000"/>
        </w:rPr>
      </w:pPr>
      <w:r>
        <w:rPr>
          <w:rFonts w:ascii="Arial" w:eastAsia="Arial" w:hAnsi="Arial" w:cs="Arial"/>
          <w:color w:val="000000"/>
        </w:rPr>
        <w:t>En el cas que apareguin alumnes que defensen, l’assetjament no se sol donar o s’atura.</w:t>
      </w:r>
    </w:p>
    <w:p w:rsidR="000D5132" w:rsidRDefault="00B37D5E">
      <w:pPr>
        <w:spacing w:before="200" w:after="0" w:line="240" w:lineRule="auto"/>
        <w:jc w:val="both"/>
        <w:rPr>
          <w:rFonts w:ascii="Times New Roman" w:eastAsia="Times New Roman" w:hAnsi="Times New Roman" w:cs="Times New Roman"/>
          <w:sz w:val="24"/>
          <w:szCs w:val="24"/>
        </w:rPr>
      </w:pPr>
      <w:r>
        <w:rPr>
          <w:rFonts w:ascii="Arial" w:eastAsia="Arial" w:hAnsi="Arial" w:cs="Arial"/>
          <w:noProof/>
          <w:color w:val="000000"/>
        </w:rPr>
        <w:drawing>
          <wp:inline distT="0" distB="0" distL="0" distR="0">
            <wp:extent cx="5732780" cy="3355340"/>
            <wp:effectExtent l="0" t="0" r="0" b="0"/>
            <wp:docPr id="15" name="image31.png" descr="https://lh4.googleusercontent.com/efcAOh4-vov2OzSLXlKIOpgpsHB-EPs55MKm11DS3H0pnvmyPoifPTmmJ93wYjgPa3Hi1I81sZtw6KvRadSmo-wrkh5wOT-Y8BbaX4zhcaDyU8kkfltpZbPe_OXPM6ECfDDogufm"/>
            <wp:cNvGraphicFramePr/>
            <a:graphic xmlns:a="http://schemas.openxmlformats.org/drawingml/2006/main">
              <a:graphicData uri="http://schemas.openxmlformats.org/drawingml/2006/picture">
                <pic:pic xmlns:pic="http://schemas.openxmlformats.org/drawingml/2006/picture">
                  <pic:nvPicPr>
                    <pic:cNvPr id="0" name="image31.png" descr="https://lh4.googleusercontent.com/efcAOh4-vov2OzSLXlKIOpgpsHB-EPs55MKm11DS3H0pnvmyPoifPTmmJ93wYjgPa3Hi1I81sZtw6KvRadSmo-wrkh5wOT-Y8BbaX4zhcaDyU8kkfltpZbPe_OXPM6ECfDDogufm"/>
                    <pic:cNvPicPr preferRelativeResize="0"/>
                  </pic:nvPicPr>
                  <pic:blipFill>
                    <a:blip r:embed="rId18"/>
                    <a:srcRect/>
                    <a:stretch>
                      <a:fillRect/>
                    </a:stretch>
                  </pic:blipFill>
                  <pic:spPr>
                    <a:xfrm>
                      <a:off x="0" y="0"/>
                      <a:ext cx="5732780" cy="3355340"/>
                    </a:xfrm>
                    <a:prstGeom prst="rect">
                      <a:avLst/>
                    </a:prstGeom>
                    <a:ln/>
                  </pic:spPr>
                </pic:pic>
              </a:graphicData>
            </a:graphic>
          </wp:inline>
        </w:drawing>
      </w:r>
    </w:p>
    <w:p w:rsidR="000D5132" w:rsidRDefault="00B37D5E">
      <w:pPr>
        <w:spacing w:before="200" w:after="0" w:line="240" w:lineRule="auto"/>
        <w:rPr>
          <w:rFonts w:ascii="Times New Roman" w:eastAsia="Times New Roman" w:hAnsi="Times New Roman" w:cs="Times New Roman"/>
          <w:sz w:val="24"/>
          <w:szCs w:val="24"/>
        </w:rPr>
      </w:pPr>
      <w:r>
        <w:rPr>
          <w:rFonts w:ascii="Arial" w:eastAsia="Arial" w:hAnsi="Arial" w:cs="Arial"/>
          <w:color w:val="000000"/>
        </w:rPr>
        <w:t xml:space="preserve">Des del punt de vista que aquí </w:t>
      </w:r>
      <w:proofErr w:type="spellStart"/>
      <w:r>
        <w:rPr>
          <w:rFonts w:ascii="Arial" w:eastAsia="Arial" w:hAnsi="Arial" w:cs="Arial"/>
          <w:color w:val="000000"/>
        </w:rPr>
        <w:t>presentam</w:t>
      </w:r>
      <w:proofErr w:type="spellEnd"/>
      <w:r>
        <w:rPr>
          <w:rFonts w:ascii="Arial" w:eastAsia="Arial" w:hAnsi="Arial" w:cs="Arial"/>
          <w:color w:val="000000"/>
        </w:rPr>
        <w:t>, l’assetjament és un fenomen relativament previsible, que es dóna més fàcilment en situacions a les que:</w:t>
      </w:r>
    </w:p>
    <w:p w:rsidR="000D5132" w:rsidRDefault="00B37D5E">
      <w:pPr>
        <w:numPr>
          <w:ilvl w:val="0"/>
          <w:numId w:val="9"/>
        </w:numPr>
        <w:spacing w:before="200" w:after="0" w:line="240" w:lineRule="auto"/>
        <w:rPr>
          <w:color w:val="000000"/>
        </w:rPr>
      </w:pPr>
      <w:r>
        <w:rPr>
          <w:rFonts w:ascii="Arial" w:eastAsia="Arial" w:hAnsi="Arial" w:cs="Arial"/>
          <w:color w:val="000000"/>
        </w:rPr>
        <w:lastRenderedPageBreak/>
        <w:t>el grup es troba poc cohesionat i es formen subgrups amb poca comunicació entre ells</w:t>
      </w:r>
    </w:p>
    <w:p w:rsidR="000D5132" w:rsidRDefault="00B37D5E">
      <w:pPr>
        <w:numPr>
          <w:ilvl w:val="0"/>
          <w:numId w:val="9"/>
        </w:numPr>
        <w:spacing w:after="0" w:line="240" w:lineRule="auto"/>
        <w:rPr>
          <w:color w:val="000000"/>
        </w:rPr>
      </w:pPr>
      <w:r>
        <w:rPr>
          <w:rFonts w:ascii="Arial" w:eastAsia="Arial" w:hAnsi="Arial" w:cs="Arial"/>
          <w:color w:val="000000"/>
        </w:rPr>
        <w:t>hi ha membres que miren a un altre costat quan algú pateix, ja que no senten que formin part del “seu” grup</w:t>
      </w:r>
    </w:p>
    <w:p w:rsidR="000D5132" w:rsidRDefault="00B37D5E">
      <w:pPr>
        <w:numPr>
          <w:ilvl w:val="0"/>
          <w:numId w:val="9"/>
        </w:numPr>
        <w:spacing w:after="0" w:line="240" w:lineRule="auto"/>
        <w:rPr>
          <w:color w:val="000000"/>
        </w:rPr>
      </w:pPr>
      <w:r>
        <w:rPr>
          <w:rFonts w:ascii="Arial" w:eastAsia="Arial" w:hAnsi="Arial" w:cs="Arial"/>
          <w:color w:val="000000"/>
        </w:rPr>
        <w:t>hi ha membres que es trobes aïllats o rebutjats i no tenen defensors potencials.</w:t>
      </w:r>
    </w:p>
    <w:p w:rsidR="000D5132" w:rsidRDefault="00B37D5E">
      <w:pPr>
        <w:spacing w:before="200" w:after="0" w:line="240" w:lineRule="auto"/>
        <w:rPr>
          <w:rFonts w:ascii="Times New Roman" w:eastAsia="Times New Roman" w:hAnsi="Times New Roman" w:cs="Times New Roman"/>
          <w:sz w:val="24"/>
          <w:szCs w:val="24"/>
        </w:rPr>
      </w:pPr>
      <w:r>
        <w:rPr>
          <w:rFonts w:ascii="Arial" w:eastAsia="Arial" w:hAnsi="Arial" w:cs="Arial"/>
          <w:color w:val="000000"/>
        </w:rPr>
        <w:t>Com podem prevenir l’assetjament?</w:t>
      </w:r>
    </w:p>
    <w:p w:rsidR="000D5132" w:rsidRDefault="00B37D5E">
      <w:pPr>
        <w:numPr>
          <w:ilvl w:val="0"/>
          <w:numId w:val="11"/>
        </w:numPr>
        <w:spacing w:before="200" w:after="0" w:line="240" w:lineRule="auto"/>
        <w:rPr>
          <w:color w:val="000000"/>
        </w:rPr>
      </w:pPr>
      <w:r>
        <w:rPr>
          <w:rFonts w:ascii="Arial" w:eastAsia="Arial" w:hAnsi="Arial" w:cs="Arial"/>
          <w:color w:val="000000"/>
        </w:rPr>
        <w:t>Afavorint la cohesió grupal</w:t>
      </w:r>
    </w:p>
    <w:p w:rsidR="000D5132" w:rsidRDefault="00B37D5E">
      <w:pPr>
        <w:numPr>
          <w:ilvl w:val="0"/>
          <w:numId w:val="11"/>
        </w:numPr>
        <w:spacing w:after="0" w:line="240" w:lineRule="auto"/>
        <w:rPr>
          <w:color w:val="000000"/>
        </w:rPr>
      </w:pPr>
      <w:r>
        <w:rPr>
          <w:rFonts w:ascii="Arial" w:eastAsia="Arial" w:hAnsi="Arial" w:cs="Arial"/>
          <w:color w:val="000000"/>
        </w:rPr>
        <w:t>Fer activitats adreçades de manera específica a:</w:t>
      </w:r>
    </w:p>
    <w:p w:rsidR="000D5132" w:rsidRDefault="00B37D5E">
      <w:pPr>
        <w:numPr>
          <w:ilvl w:val="1"/>
          <w:numId w:val="11"/>
        </w:numPr>
        <w:spacing w:after="0" w:line="240" w:lineRule="auto"/>
        <w:rPr>
          <w:color w:val="000000"/>
        </w:rPr>
      </w:pPr>
      <w:r>
        <w:rPr>
          <w:rFonts w:ascii="Arial" w:eastAsia="Arial" w:hAnsi="Arial" w:cs="Arial"/>
          <w:color w:val="000000"/>
        </w:rPr>
        <w:t>sensibilitzar sobre l’assetjament</w:t>
      </w:r>
    </w:p>
    <w:p w:rsidR="000D5132" w:rsidRDefault="00B37D5E">
      <w:pPr>
        <w:numPr>
          <w:ilvl w:val="1"/>
          <w:numId w:val="11"/>
        </w:numPr>
        <w:spacing w:after="0" w:line="240" w:lineRule="auto"/>
        <w:rPr>
          <w:color w:val="000000"/>
        </w:rPr>
      </w:pPr>
      <w:r>
        <w:rPr>
          <w:rFonts w:ascii="Arial" w:eastAsia="Arial" w:hAnsi="Arial" w:cs="Arial"/>
          <w:color w:val="000000"/>
        </w:rPr>
        <w:t>afavorir comportaments que el prevenen</w:t>
      </w:r>
    </w:p>
    <w:p w:rsidR="000D5132" w:rsidRDefault="00B37D5E">
      <w:pPr>
        <w:numPr>
          <w:ilvl w:val="1"/>
          <w:numId w:val="11"/>
        </w:numPr>
        <w:spacing w:after="0" w:line="240" w:lineRule="auto"/>
        <w:rPr>
          <w:color w:val="000000"/>
        </w:rPr>
      </w:pPr>
      <w:r>
        <w:rPr>
          <w:rFonts w:ascii="Arial" w:eastAsia="Arial" w:hAnsi="Arial" w:cs="Arial"/>
          <w:color w:val="000000"/>
        </w:rPr>
        <w:t xml:space="preserve">parlar de com actuar si </w:t>
      </w:r>
      <w:proofErr w:type="spellStart"/>
      <w:r>
        <w:rPr>
          <w:rFonts w:ascii="Arial" w:eastAsia="Arial" w:hAnsi="Arial" w:cs="Arial"/>
          <w:color w:val="000000"/>
        </w:rPr>
        <w:t>presenciam</w:t>
      </w:r>
      <w:proofErr w:type="spellEnd"/>
      <w:r>
        <w:rPr>
          <w:rFonts w:ascii="Arial" w:eastAsia="Arial" w:hAnsi="Arial" w:cs="Arial"/>
          <w:color w:val="000000"/>
        </w:rPr>
        <w:t xml:space="preserve"> una situació que pot ser d’assetjament, sigui en un estadi inicial o més avançat</w:t>
      </w:r>
    </w:p>
    <w:p w:rsidR="000D5132" w:rsidRDefault="00B37D5E">
      <w:pPr>
        <w:numPr>
          <w:ilvl w:val="0"/>
          <w:numId w:val="11"/>
        </w:numPr>
        <w:spacing w:after="0" w:line="240" w:lineRule="auto"/>
        <w:rPr>
          <w:color w:val="000000"/>
        </w:rPr>
      </w:pPr>
      <w:r>
        <w:rPr>
          <w:rFonts w:ascii="Arial" w:eastAsia="Arial" w:hAnsi="Arial" w:cs="Arial"/>
          <w:color w:val="000000"/>
        </w:rPr>
        <w:t>Organitzant el centre de manera que es promogui la cohesió grupal i la resolució positiva dels conflictes</w:t>
      </w:r>
    </w:p>
    <w:p w:rsidR="000D5132" w:rsidRDefault="00B37D5E">
      <w:pPr>
        <w:numPr>
          <w:ilvl w:val="1"/>
          <w:numId w:val="11"/>
        </w:numPr>
        <w:spacing w:after="0" w:line="240" w:lineRule="auto"/>
        <w:rPr>
          <w:color w:val="000000"/>
        </w:rPr>
      </w:pPr>
      <w:r>
        <w:rPr>
          <w:rFonts w:ascii="Arial" w:eastAsia="Arial" w:hAnsi="Arial" w:cs="Arial"/>
          <w:color w:val="000000"/>
        </w:rPr>
        <w:t>Programes d’educació emocional, de competència social, de filosofia 3/18, etc.</w:t>
      </w:r>
    </w:p>
    <w:p w:rsidR="000D5132" w:rsidRDefault="00B37D5E">
      <w:pPr>
        <w:numPr>
          <w:ilvl w:val="1"/>
          <w:numId w:val="11"/>
        </w:numPr>
        <w:spacing w:after="0" w:line="240" w:lineRule="auto"/>
        <w:rPr>
          <w:color w:val="000000"/>
        </w:rPr>
      </w:pPr>
      <w:r>
        <w:rPr>
          <w:rFonts w:ascii="Arial" w:eastAsia="Arial" w:hAnsi="Arial" w:cs="Arial"/>
          <w:color w:val="000000"/>
        </w:rPr>
        <w:t>Metodologies didàctiques que afavoreixen la col·laboració. Un exemple pot ser l’aprenentatge cooperatiu</w:t>
      </w:r>
    </w:p>
    <w:p w:rsidR="000D5132" w:rsidRDefault="00B37D5E">
      <w:pPr>
        <w:numPr>
          <w:ilvl w:val="1"/>
          <w:numId w:val="11"/>
        </w:numPr>
        <w:spacing w:after="0" w:line="240" w:lineRule="auto"/>
        <w:rPr>
          <w:color w:val="000000"/>
        </w:rPr>
      </w:pPr>
      <w:r>
        <w:rPr>
          <w:rFonts w:ascii="Arial" w:eastAsia="Arial" w:hAnsi="Arial" w:cs="Arial"/>
          <w:color w:val="000000"/>
        </w:rPr>
        <w:t>Mediació i pràctiques restauratives</w:t>
      </w:r>
    </w:p>
    <w:p w:rsidR="000D5132" w:rsidRDefault="00B37D5E">
      <w:pPr>
        <w:numPr>
          <w:ilvl w:val="1"/>
          <w:numId w:val="11"/>
        </w:numPr>
        <w:spacing w:after="0" w:line="240" w:lineRule="auto"/>
        <w:rPr>
          <w:color w:val="000000"/>
        </w:rPr>
      </w:pPr>
      <w:r>
        <w:rPr>
          <w:rFonts w:ascii="Arial" w:eastAsia="Arial" w:hAnsi="Arial" w:cs="Arial"/>
          <w:color w:val="000000"/>
        </w:rPr>
        <w:t>….</w:t>
      </w:r>
    </w:p>
    <w:p w:rsidR="000D5132" w:rsidRDefault="00B37D5E">
      <w:pPr>
        <w:spacing w:before="360" w:after="120" w:line="240" w:lineRule="auto"/>
        <w:rPr>
          <w:rFonts w:ascii="Times New Roman" w:eastAsia="Times New Roman" w:hAnsi="Times New Roman" w:cs="Times New Roman"/>
          <w:b/>
          <w:sz w:val="36"/>
          <w:szCs w:val="36"/>
        </w:rPr>
      </w:pPr>
      <w:bookmarkStart w:id="24" w:name="_2xcytpi" w:colFirst="0" w:colLast="0"/>
      <w:bookmarkEnd w:id="24"/>
      <w:r>
        <w:rPr>
          <w:rFonts w:ascii="Arial" w:eastAsia="Arial" w:hAnsi="Arial" w:cs="Arial"/>
          <w:color w:val="000000"/>
          <w:sz w:val="32"/>
          <w:szCs w:val="32"/>
        </w:rPr>
        <w:t>Afavorir la cohesió grupal</w:t>
      </w:r>
    </w:p>
    <w:p w:rsidR="000D5132" w:rsidRDefault="00B37D5E">
      <w:pPr>
        <w:spacing w:after="0" w:line="240" w:lineRule="auto"/>
        <w:rPr>
          <w:rFonts w:ascii="Times New Roman" w:eastAsia="Times New Roman" w:hAnsi="Times New Roman" w:cs="Times New Roman"/>
          <w:sz w:val="24"/>
          <w:szCs w:val="24"/>
        </w:rPr>
      </w:pPr>
      <w:r>
        <w:rPr>
          <w:rFonts w:ascii="Arial" w:eastAsia="Arial" w:hAnsi="Arial" w:cs="Arial"/>
          <w:color w:val="000000"/>
        </w:rPr>
        <w:t>Els grups funcionen a dos nivells:</w:t>
      </w:r>
    </w:p>
    <w:p w:rsidR="000D5132" w:rsidRDefault="00B820BF">
      <w:pPr>
        <w:numPr>
          <w:ilvl w:val="0"/>
          <w:numId w:val="16"/>
        </w:numPr>
        <w:spacing w:after="0" w:line="240" w:lineRule="auto"/>
        <w:rPr>
          <w:color w:val="000000"/>
        </w:rPr>
      </w:pPr>
      <w:r>
        <w:rPr>
          <w:rFonts w:ascii="Arial" w:eastAsia="Arial" w:hAnsi="Arial" w:cs="Arial"/>
          <w:color w:val="000000"/>
        </w:rPr>
        <w:t>U</w:t>
      </w:r>
      <w:r w:rsidR="00B37D5E">
        <w:rPr>
          <w:rFonts w:ascii="Arial" w:eastAsia="Arial" w:hAnsi="Arial" w:cs="Arial"/>
          <w:color w:val="000000"/>
        </w:rPr>
        <w:t>n nivell de clima, de les relacions entre els membres</w:t>
      </w:r>
      <w:r>
        <w:rPr>
          <w:rFonts w:ascii="Arial" w:eastAsia="Arial" w:hAnsi="Arial" w:cs="Arial"/>
          <w:color w:val="000000"/>
        </w:rPr>
        <w:t>.</w:t>
      </w:r>
    </w:p>
    <w:p w:rsidR="000D5132" w:rsidRDefault="00B37D5E">
      <w:pPr>
        <w:numPr>
          <w:ilvl w:val="0"/>
          <w:numId w:val="16"/>
        </w:numPr>
        <w:spacing w:after="0" w:line="240" w:lineRule="auto"/>
        <w:rPr>
          <w:color w:val="000000"/>
        </w:rPr>
      </w:pPr>
      <w:r>
        <w:rPr>
          <w:rFonts w:ascii="Arial" w:eastAsia="Arial" w:hAnsi="Arial" w:cs="Arial"/>
          <w:color w:val="000000"/>
        </w:rPr>
        <w:t xml:space="preserve">Un nivell de tasca, d’organització per </w:t>
      </w:r>
      <w:r w:rsidR="00B820BF">
        <w:rPr>
          <w:rFonts w:ascii="Arial" w:eastAsia="Arial" w:hAnsi="Arial" w:cs="Arial"/>
          <w:color w:val="000000"/>
        </w:rPr>
        <w:t>aconseguir uns objectius, que</w:t>
      </w:r>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cas de l’escola són d’aprenentatge</w:t>
      </w:r>
      <w:r w:rsidR="00B820BF">
        <w:rPr>
          <w:rFonts w:ascii="Arial" w:eastAsia="Arial" w:hAnsi="Arial" w:cs="Arial"/>
          <w:color w:val="000000"/>
        </w:rPr>
        <w:t>.</w:t>
      </w:r>
    </w:p>
    <w:p w:rsidR="000D5132" w:rsidRDefault="00B37D5E">
      <w:pPr>
        <w:spacing w:after="0" w:line="240" w:lineRule="auto"/>
        <w:rPr>
          <w:rFonts w:ascii="Times New Roman" w:eastAsia="Times New Roman" w:hAnsi="Times New Roman" w:cs="Times New Roman"/>
          <w:sz w:val="24"/>
          <w:szCs w:val="24"/>
        </w:rPr>
      </w:pPr>
      <w:r>
        <w:rPr>
          <w:rFonts w:ascii="Arial" w:eastAsia="Arial" w:hAnsi="Arial" w:cs="Arial"/>
          <w:color w:val="000000"/>
        </w:rPr>
        <w:t>De cara a treballar el clima, cal fer activitats que potenciïn que els membres del grup:</w:t>
      </w:r>
    </w:p>
    <w:p w:rsidR="000D5132" w:rsidRDefault="00B37D5E">
      <w:pPr>
        <w:numPr>
          <w:ilvl w:val="0"/>
          <w:numId w:val="17"/>
        </w:numPr>
        <w:spacing w:after="0" w:line="240" w:lineRule="auto"/>
        <w:rPr>
          <w:color w:val="000000"/>
        </w:rPr>
      </w:pPr>
      <w:r>
        <w:rPr>
          <w:rFonts w:ascii="Arial" w:eastAsia="Arial" w:hAnsi="Arial" w:cs="Arial"/>
          <w:color w:val="000000"/>
        </w:rPr>
        <w:t xml:space="preserve">es </w:t>
      </w:r>
      <w:r>
        <w:rPr>
          <w:rFonts w:ascii="Arial" w:eastAsia="Arial" w:hAnsi="Arial" w:cs="Arial"/>
          <w:b/>
          <w:color w:val="000000"/>
        </w:rPr>
        <w:t>coneguin</w:t>
      </w:r>
      <w:r>
        <w:rPr>
          <w:rFonts w:ascii="Arial" w:eastAsia="Arial" w:hAnsi="Arial" w:cs="Arial"/>
          <w:color w:val="000000"/>
        </w:rPr>
        <w:t>, sàpiguen coses els uns dels altres, trobin punts en comú entre ells</w:t>
      </w:r>
    </w:p>
    <w:p w:rsidR="000D5132" w:rsidRDefault="00B37D5E">
      <w:pPr>
        <w:numPr>
          <w:ilvl w:val="0"/>
          <w:numId w:val="17"/>
        </w:numPr>
        <w:spacing w:after="0" w:line="240" w:lineRule="auto"/>
        <w:rPr>
          <w:color w:val="000000"/>
        </w:rPr>
      </w:pPr>
      <w:r>
        <w:rPr>
          <w:rFonts w:ascii="Arial" w:eastAsia="Arial" w:hAnsi="Arial" w:cs="Arial"/>
          <w:b/>
          <w:color w:val="000000"/>
        </w:rPr>
        <w:t xml:space="preserve">valorin </w:t>
      </w:r>
      <w:r>
        <w:rPr>
          <w:rFonts w:ascii="Arial" w:eastAsia="Arial" w:hAnsi="Arial" w:cs="Arial"/>
          <w:color w:val="000000"/>
        </w:rPr>
        <w:t>els companys i el grup i es sentin valorats dins el grup</w:t>
      </w:r>
    </w:p>
    <w:p w:rsidR="000D5132" w:rsidRDefault="00B37D5E">
      <w:pPr>
        <w:numPr>
          <w:ilvl w:val="0"/>
          <w:numId w:val="17"/>
        </w:numPr>
        <w:spacing w:after="0" w:line="240" w:lineRule="auto"/>
        <w:rPr>
          <w:color w:val="000000"/>
        </w:rPr>
      </w:pPr>
      <w:r>
        <w:rPr>
          <w:rFonts w:ascii="Arial" w:eastAsia="Arial" w:hAnsi="Arial" w:cs="Arial"/>
          <w:b/>
          <w:color w:val="000000"/>
        </w:rPr>
        <w:t xml:space="preserve">confiïn </w:t>
      </w:r>
      <w:r>
        <w:rPr>
          <w:rFonts w:ascii="Arial" w:eastAsia="Arial" w:hAnsi="Arial" w:cs="Arial"/>
          <w:color w:val="000000"/>
        </w:rPr>
        <w:t xml:space="preserve">en el grup, sentin que poden expressar-se, </w:t>
      </w:r>
      <w:r w:rsidR="00B820BF">
        <w:rPr>
          <w:rFonts w:ascii="Arial" w:eastAsia="Arial" w:hAnsi="Arial" w:cs="Arial"/>
          <w:color w:val="000000"/>
        </w:rPr>
        <w:t>seran tractats amb respecte i se</w:t>
      </w:r>
      <w:r>
        <w:rPr>
          <w:rFonts w:ascii="Arial" w:eastAsia="Arial" w:hAnsi="Arial" w:cs="Arial"/>
          <w:color w:val="000000"/>
        </w:rPr>
        <w:t xml:space="preserve"> sentiran segurs, sense haver d’estar vigilants, pendents de possibles agressions físiques, verbals o relacionals</w:t>
      </w:r>
    </w:p>
    <w:p w:rsidR="000D5132" w:rsidRDefault="00B37D5E">
      <w:pPr>
        <w:numPr>
          <w:ilvl w:val="0"/>
          <w:numId w:val="17"/>
        </w:numPr>
        <w:spacing w:after="0" w:line="240" w:lineRule="auto"/>
        <w:rPr>
          <w:color w:val="000000"/>
        </w:rPr>
      </w:pPr>
      <w:r>
        <w:rPr>
          <w:rFonts w:ascii="Arial" w:eastAsia="Arial" w:hAnsi="Arial" w:cs="Arial"/>
          <w:color w:val="000000"/>
        </w:rPr>
        <w:t xml:space="preserve">es </w:t>
      </w:r>
      <w:r>
        <w:rPr>
          <w:rFonts w:ascii="Arial" w:eastAsia="Arial" w:hAnsi="Arial" w:cs="Arial"/>
          <w:b/>
          <w:color w:val="000000"/>
        </w:rPr>
        <w:t xml:space="preserve">comuniquin </w:t>
      </w:r>
      <w:r>
        <w:rPr>
          <w:rFonts w:ascii="Arial" w:eastAsia="Arial" w:hAnsi="Arial" w:cs="Arial"/>
          <w:color w:val="000000"/>
        </w:rPr>
        <w:t>entre ells d’una manera que faci que es sentin entesos</w:t>
      </w:r>
    </w:p>
    <w:p w:rsidR="000D5132" w:rsidRDefault="00B820BF">
      <w:pPr>
        <w:numPr>
          <w:ilvl w:val="0"/>
          <w:numId w:val="17"/>
        </w:numPr>
        <w:spacing w:after="0" w:line="240" w:lineRule="auto"/>
        <w:rPr>
          <w:b/>
          <w:color w:val="000000"/>
        </w:rPr>
      </w:pPr>
      <w:r>
        <w:rPr>
          <w:rFonts w:ascii="Arial" w:eastAsia="Arial" w:hAnsi="Arial" w:cs="Arial"/>
          <w:color w:val="000000"/>
        </w:rPr>
        <w:t>s</w:t>
      </w:r>
      <w:r w:rsidR="00B37D5E">
        <w:rPr>
          <w:rFonts w:ascii="Arial" w:eastAsia="Arial" w:hAnsi="Arial" w:cs="Arial"/>
          <w:color w:val="000000"/>
        </w:rPr>
        <w:t xml:space="preserve">àpiguen </w:t>
      </w:r>
      <w:r w:rsidR="00B37D5E">
        <w:rPr>
          <w:rFonts w:ascii="Arial" w:eastAsia="Arial" w:hAnsi="Arial" w:cs="Arial"/>
          <w:b/>
          <w:color w:val="000000"/>
        </w:rPr>
        <w:t>col·laborar</w:t>
      </w:r>
      <w:r w:rsidR="00B37D5E">
        <w:rPr>
          <w:rFonts w:ascii="Arial" w:eastAsia="Arial" w:hAnsi="Arial" w:cs="Arial"/>
          <w:color w:val="000000"/>
        </w:rPr>
        <w:t xml:space="preserve"> entre ells</w:t>
      </w:r>
    </w:p>
    <w:p w:rsidR="000D5132" w:rsidRDefault="00762BC1">
      <w:pPr>
        <w:spacing w:after="0" w:line="240" w:lineRule="auto"/>
        <w:rPr>
          <w:rFonts w:ascii="Times New Roman" w:eastAsia="Times New Roman" w:hAnsi="Times New Roman" w:cs="Times New Roman"/>
          <w:sz w:val="24"/>
          <w:szCs w:val="24"/>
        </w:rPr>
      </w:pPr>
      <w:hyperlink r:id="rId19">
        <w:r w:rsidR="00B37D5E">
          <w:rPr>
            <w:rFonts w:ascii="Arial" w:eastAsia="Arial" w:hAnsi="Arial" w:cs="Arial"/>
            <w:color w:val="1155CC"/>
            <w:u w:val="single"/>
          </w:rPr>
          <w:t>Els materials d’aquesta carpeta</w:t>
        </w:r>
      </w:hyperlink>
      <w:r w:rsidR="00B37D5E">
        <w:rPr>
          <w:rFonts w:ascii="Arial" w:eastAsia="Arial" w:hAnsi="Arial" w:cs="Arial"/>
          <w:color w:val="000000"/>
        </w:rPr>
        <w:t xml:space="preserve"> consten d’un esquema de formació de grups, així com de reculls d’activitats agrupades per aspectes a treballar. Cada vegada ens </w:t>
      </w:r>
      <w:proofErr w:type="spellStart"/>
      <w:r w:rsidR="00B37D5E">
        <w:rPr>
          <w:rFonts w:ascii="Arial" w:eastAsia="Arial" w:hAnsi="Arial" w:cs="Arial"/>
          <w:color w:val="000000"/>
        </w:rPr>
        <w:t>trobam</w:t>
      </w:r>
      <w:proofErr w:type="spellEnd"/>
      <w:r w:rsidR="00B37D5E">
        <w:rPr>
          <w:rFonts w:ascii="Arial" w:eastAsia="Arial" w:hAnsi="Arial" w:cs="Arial"/>
          <w:color w:val="000000"/>
        </w:rPr>
        <w:t xml:space="preserve"> amb més activitats disponibles i aquesta és només una mostra del que es podria fer.</w:t>
      </w:r>
    </w:p>
    <w:p w:rsidR="000D5132" w:rsidRDefault="000D5132">
      <w:pPr>
        <w:spacing w:after="0" w:line="240" w:lineRule="auto"/>
        <w:rPr>
          <w:rFonts w:ascii="Times New Roman" w:eastAsia="Times New Roman" w:hAnsi="Times New Roman" w:cs="Times New Roman"/>
          <w:sz w:val="24"/>
          <w:szCs w:val="24"/>
        </w:rPr>
      </w:pPr>
    </w:p>
    <w:p w:rsidR="000D5132" w:rsidRDefault="00B37D5E">
      <w:pPr>
        <w:spacing w:after="120" w:line="240" w:lineRule="auto"/>
        <w:rPr>
          <w:rFonts w:ascii="Times New Roman" w:eastAsia="Times New Roman" w:hAnsi="Times New Roman" w:cs="Times New Roman"/>
          <w:b/>
          <w:sz w:val="36"/>
          <w:szCs w:val="36"/>
        </w:rPr>
      </w:pPr>
      <w:bookmarkStart w:id="25" w:name="_1ci93xb" w:colFirst="0" w:colLast="0"/>
      <w:bookmarkEnd w:id="25"/>
      <w:r>
        <w:rPr>
          <w:rFonts w:ascii="Arial" w:eastAsia="Arial" w:hAnsi="Arial" w:cs="Arial"/>
          <w:color w:val="000000"/>
          <w:sz w:val="32"/>
          <w:szCs w:val="32"/>
        </w:rPr>
        <w:t>Activitats específiques sobre assetjament escolar</w:t>
      </w:r>
    </w:p>
    <w:p w:rsidR="000D5132" w:rsidRDefault="00B37D5E">
      <w:pPr>
        <w:spacing w:before="320" w:after="80" w:line="240" w:lineRule="auto"/>
        <w:rPr>
          <w:rFonts w:ascii="Times New Roman" w:eastAsia="Times New Roman" w:hAnsi="Times New Roman" w:cs="Times New Roman"/>
          <w:b/>
          <w:sz w:val="27"/>
          <w:szCs w:val="27"/>
        </w:rPr>
      </w:pPr>
      <w:bookmarkStart w:id="26" w:name="_3whwml4" w:colFirst="0" w:colLast="0"/>
      <w:bookmarkEnd w:id="26"/>
      <w:r>
        <w:rPr>
          <w:rFonts w:ascii="Arial" w:eastAsia="Arial" w:hAnsi="Arial" w:cs="Arial"/>
          <w:color w:val="434343"/>
          <w:sz w:val="28"/>
          <w:szCs w:val="28"/>
        </w:rPr>
        <w:t>Activitats de tot el centre</w:t>
      </w:r>
    </w:p>
    <w:p w:rsidR="000D5132" w:rsidRDefault="00B37D5E">
      <w:pPr>
        <w:spacing w:before="200" w:after="0" w:line="240" w:lineRule="auto"/>
        <w:rPr>
          <w:rFonts w:ascii="Times New Roman" w:eastAsia="Times New Roman" w:hAnsi="Times New Roman" w:cs="Times New Roman"/>
          <w:sz w:val="24"/>
          <w:szCs w:val="24"/>
        </w:rPr>
      </w:pPr>
      <w:r>
        <w:rPr>
          <w:rFonts w:ascii="Arial" w:eastAsia="Arial" w:hAnsi="Arial" w:cs="Arial"/>
          <w:color w:val="000000"/>
        </w:rPr>
        <w:t>Aquestes activitats poden prendre la forma d’un programa de tota l’escola, a la que hi participa tot el centre: mestres, personal no docent, alumnes, famílies. aquesta sembla ser la manera més eficaç de sensibilitzar i mobilitzar a tota la comunitat educativa. Més endavant volem treballar aquest aspecte.</w:t>
      </w:r>
    </w:p>
    <w:p w:rsidR="000D5132" w:rsidRDefault="00B37D5E">
      <w:pPr>
        <w:spacing w:before="320" w:after="80" w:line="240" w:lineRule="auto"/>
        <w:rPr>
          <w:rFonts w:ascii="Times New Roman" w:eastAsia="Times New Roman" w:hAnsi="Times New Roman" w:cs="Times New Roman"/>
          <w:b/>
          <w:sz w:val="27"/>
          <w:szCs w:val="27"/>
        </w:rPr>
      </w:pPr>
      <w:bookmarkStart w:id="27" w:name="_2bn6wsx" w:colFirst="0" w:colLast="0"/>
      <w:bookmarkEnd w:id="27"/>
      <w:r>
        <w:rPr>
          <w:rFonts w:ascii="Arial" w:eastAsia="Arial" w:hAnsi="Arial" w:cs="Arial"/>
          <w:color w:val="434343"/>
          <w:sz w:val="28"/>
          <w:szCs w:val="28"/>
        </w:rPr>
        <w:t>Activitats d’aula</w:t>
      </w:r>
    </w:p>
    <w:p w:rsidR="000D5132" w:rsidRDefault="00D31C46">
      <w:pPr>
        <w:spacing w:before="200" w:after="0" w:line="240" w:lineRule="auto"/>
        <w:rPr>
          <w:rFonts w:ascii="Times New Roman" w:eastAsia="Times New Roman" w:hAnsi="Times New Roman" w:cs="Times New Roman"/>
          <w:sz w:val="24"/>
          <w:szCs w:val="24"/>
        </w:rPr>
      </w:pPr>
      <w:r>
        <w:rPr>
          <w:rFonts w:ascii="Arial" w:eastAsia="Arial" w:hAnsi="Arial" w:cs="Arial"/>
          <w:color w:val="000000"/>
        </w:rPr>
        <w:lastRenderedPageBreak/>
        <w:t>Una altra</w:t>
      </w:r>
      <w:r w:rsidR="00B37D5E">
        <w:rPr>
          <w:rFonts w:ascii="Arial" w:eastAsia="Arial" w:hAnsi="Arial" w:cs="Arial"/>
          <w:color w:val="000000"/>
        </w:rPr>
        <w:t xml:space="preserve"> forma d’intervenir és per classes, fent activitats a l’hora de tutoria o a les matèries acadèmiques.</w:t>
      </w:r>
    </w:p>
    <w:p w:rsidR="000D5132" w:rsidRDefault="00B37D5E">
      <w:pPr>
        <w:spacing w:before="200" w:after="0" w:line="240" w:lineRule="auto"/>
        <w:rPr>
          <w:rFonts w:ascii="Times New Roman" w:eastAsia="Times New Roman" w:hAnsi="Times New Roman" w:cs="Times New Roman"/>
          <w:sz w:val="24"/>
          <w:szCs w:val="24"/>
        </w:rPr>
      </w:pPr>
      <w:r>
        <w:rPr>
          <w:rFonts w:ascii="Arial" w:eastAsia="Arial" w:hAnsi="Arial" w:cs="Arial"/>
          <w:color w:val="000000"/>
        </w:rPr>
        <w:t>Alguns recursos que poden servir per a sensibilitzar:</w:t>
      </w:r>
    </w:p>
    <w:p w:rsidR="000D5132" w:rsidRDefault="00762BC1">
      <w:pPr>
        <w:numPr>
          <w:ilvl w:val="0"/>
          <w:numId w:val="18"/>
        </w:numPr>
        <w:spacing w:after="0" w:line="240" w:lineRule="auto"/>
        <w:rPr>
          <w:color w:val="000000"/>
        </w:rPr>
      </w:pPr>
      <w:hyperlink r:id="rId20">
        <w:proofErr w:type="spellStart"/>
        <w:r w:rsidR="00B37D5E">
          <w:rPr>
            <w:rFonts w:ascii="Arial" w:eastAsia="Arial" w:hAnsi="Arial" w:cs="Arial"/>
            <w:color w:val="1155CC"/>
            <w:u w:val="single"/>
          </w:rPr>
          <w:t>Bully</w:t>
        </w:r>
        <w:proofErr w:type="spellEnd"/>
        <w:r w:rsidR="00B37D5E">
          <w:rPr>
            <w:rFonts w:ascii="Arial" w:eastAsia="Arial" w:hAnsi="Arial" w:cs="Arial"/>
            <w:color w:val="1155CC"/>
            <w:u w:val="single"/>
          </w:rPr>
          <w:t xml:space="preserve"> </w:t>
        </w:r>
        <w:proofErr w:type="spellStart"/>
        <w:r w:rsidR="00B37D5E">
          <w:rPr>
            <w:rFonts w:ascii="Arial" w:eastAsia="Arial" w:hAnsi="Arial" w:cs="Arial"/>
            <w:color w:val="1155CC"/>
            <w:u w:val="single"/>
          </w:rPr>
          <w:t>Dance</w:t>
        </w:r>
        <w:proofErr w:type="spellEnd"/>
      </w:hyperlink>
      <w:r w:rsidR="00B37D5E">
        <w:rPr>
          <w:rFonts w:ascii="Arial" w:eastAsia="Arial" w:hAnsi="Arial" w:cs="Arial"/>
          <w:color w:val="000000"/>
        </w:rPr>
        <w:t xml:space="preserve">. És un vídeo d’animació molt emprat per sensibilitzar sobre l’assetjament escolar. Es poden trobar guies didàctiques per treballar-lo, com </w:t>
      </w:r>
      <w:hyperlink r:id="rId21">
        <w:r w:rsidR="00B37D5E">
          <w:rPr>
            <w:rFonts w:ascii="Arial" w:eastAsia="Arial" w:hAnsi="Arial" w:cs="Arial"/>
            <w:color w:val="1155CC"/>
            <w:u w:val="single"/>
          </w:rPr>
          <w:t>per exemple</w:t>
        </w:r>
      </w:hyperlink>
      <w:r w:rsidR="00B37D5E">
        <w:rPr>
          <w:rFonts w:ascii="Arial" w:eastAsia="Arial" w:hAnsi="Arial" w:cs="Arial"/>
          <w:color w:val="000000"/>
        </w:rPr>
        <w:t xml:space="preserve"> la que han fet </w:t>
      </w:r>
      <w:hyperlink r:id="rId22">
        <w:r w:rsidR="00B37D5E">
          <w:rPr>
            <w:rFonts w:ascii="Arial" w:eastAsia="Arial" w:hAnsi="Arial" w:cs="Arial"/>
            <w:color w:val="1155CC"/>
            <w:u w:val="single"/>
          </w:rPr>
          <w:t xml:space="preserve">Jordi Collell i Carme </w:t>
        </w:r>
        <w:proofErr w:type="spellStart"/>
        <w:r w:rsidR="00B37D5E">
          <w:rPr>
            <w:rFonts w:ascii="Arial" w:eastAsia="Arial" w:hAnsi="Arial" w:cs="Arial"/>
            <w:color w:val="1155CC"/>
            <w:u w:val="single"/>
          </w:rPr>
          <w:t>Escudé</w:t>
        </w:r>
        <w:proofErr w:type="spellEnd"/>
      </w:hyperlink>
      <w:r w:rsidR="00B37D5E">
        <w:rPr>
          <w:rFonts w:ascii="Arial" w:eastAsia="Arial" w:hAnsi="Arial" w:cs="Arial"/>
          <w:color w:val="000000"/>
        </w:rPr>
        <w:t xml:space="preserve">. Aquests autors disposen d’una plana web dedicada a la prevenció de l’assetjament escolar, que inclou </w:t>
      </w:r>
      <w:hyperlink r:id="rId23">
        <w:r w:rsidR="00B37D5E">
          <w:rPr>
            <w:rFonts w:ascii="Arial" w:eastAsia="Arial" w:hAnsi="Arial" w:cs="Arial"/>
            <w:color w:val="1155CC"/>
            <w:u w:val="single"/>
          </w:rPr>
          <w:t>guies per a famílies i alumnes</w:t>
        </w:r>
      </w:hyperlink>
      <w:r w:rsidR="00B37D5E">
        <w:rPr>
          <w:rFonts w:ascii="Arial" w:eastAsia="Arial" w:hAnsi="Arial" w:cs="Arial"/>
          <w:color w:val="000000"/>
        </w:rPr>
        <w:t>, entre d’altres recursos.</w:t>
      </w:r>
    </w:p>
    <w:p w:rsidR="000D5132" w:rsidRDefault="00B37D5E">
      <w:pPr>
        <w:numPr>
          <w:ilvl w:val="0"/>
          <w:numId w:val="18"/>
        </w:numPr>
        <w:spacing w:after="0" w:line="240" w:lineRule="auto"/>
        <w:rPr>
          <w:color w:val="000000"/>
        </w:rPr>
      </w:pPr>
      <w:r>
        <w:rPr>
          <w:rFonts w:ascii="Arial" w:eastAsia="Arial" w:hAnsi="Arial" w:cs="Arial"/>
          <w:color w:val="000000"/>
        </w:rPr>
        <w:t>El programa “</w:t>
      </w:r>
      <w:proofErr w:type="spellStart"/>
      <w:r>
        <w:fldChar w:fldCharType="begin"/>
      </w:r>
      <w:r>
        <w:instrText xml:space="preserve"> HYPERLINK "https://www.dropbox.com/s/6iwhqpwlhgsc7lt/Reirme%20contigo%20nunca%20de%20ti.pdf?dl=0" \h </w:instrText>
      </w:r>
      <w:r>
        <w:fldChar w:fldCharType="separate"/>
      </w:r>
      <w:r>
        <w:rPr>
          <w:rFonts w:ascii="Arial" w:eastAsia="Arial" w:hAnsi="Arial" w:cs="Arial"/>
          <w:color w:val="1155CC"/>
          <w:u w:val="single"/>
        </w:rPr>
        <w:t>Reirme</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contigo</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nunca</w:t>
      </w:r>
      <w:proofErr w:type="spellEnd"/>
      <w:r>
        <w:rPr>
          <w:rFonts w:ascii="Arial" w:eastAsia="Arial" w:hAnsi="Arial" w:cs="Arial"/>
          <w:color w:val="1155CC"/>
          <w:u w:val="single"/>
        </w:rPr>
        <w:t xml:space="preserve"> de </w:t>
      </w:r>
      <w:proofErr w:type="spellStart"/>
      <w:r>
        <w:rPr>
          <w:rFonts w:ascii="Arial" w:eastAsia="Arial" w:hAnsi="Arial" w:cs="Arial"/>
          <w:color w:val="1155CC"/>
          <w:u w:val="single"/>
        </w:rPr>
        <w:t>tí</w:t>
      </w:r>
      <w:proofErr w:type="spellEnd"/>
      <w:r>
        <w:rPr>
          <w:rFonts w:ascii="Arial" w:eastAsia="Arial" w:hAnsi="Arial" w:cs="Arial"/>
          <w:color w:val="1155CC"/>
          <w:u w:val="single"/>
        </w:rPr>
        <w:t>”</w:t>
      </w:r>
      <w:r>
        <w:rPr>
          <w:rFonts w:ascii="Arial" w:eastAsia="Arial" w:hAnsi="Arial" w:cs="Arial"/>
          <w:color w:val="1155CC"/>
          <w:u w:val="single"/>
        </w:rPr>
        <w:fldChar w:fldCharType="end"/>
      </w:r>
      <w:r>
        <w:rPr>
          <w:rFonts w:ascii="Arial" w:eastAsia="Arial" w:hAnsi="Arial" w:cs="Arial"/>
          <w:color w:val="000000"/>
        </w:rPr>
        <w:t xml:space="preserve"> consta de contes pensats per treballar l'assetjament, a infantil i primària</w:t>
      </w:r>
    </w:p>
    <w:p w:rsidR="000D5132" w:rsidRDefault="00B37D5E">
      <w:pPr>
        <w:numPr>
          <w:ilvl w:val="0"/>
          <w:numId w:val="18"/>
        </w:numPr>
        <w:spacing w:after="0" w:line="240" w:lineRule="auto"/>
        <w:rPr>
          <w:color w:val="000000"/>
        </w:rPr>
      </w:pPr>
      <w:r>
        <w:rPr>
          <w:rFonts w:ascii="Arial" w:eastAsia="Arial" w:hAnsi="Arial" w:cs="Arial"/>
          <w:color w:val="000000"/>
        </w:rPr>
        <w:t xml:space="preserve">El conte de </w:t>
      </w:r>
      <w:hyperlink r:id="rId24">
        <w:proofErr w:type="spellStart"/>
        <w:r>
          <w:rPr>
            <w:rFonts w:ascii="Arial" w:eastAsia="Arial" w:hAnsi="Arial" w:cs="Arial"/>
            <w:color w:val="1155CC"/>
            <w:u w:val="single"/>
          </w:rPr>
          <w:t>digipato</w:t>
        </w:r>
        <w:proofErr w:type="spellEnd"/>
      </w:hyperlink>
      <w:r>
        <w:rPr>
          <w:rFonts w:ascii="Arial" w:eastAsia="Arial" w:hAnsi="Arial" w:cs="Arial"/>
          <w:color w:val="000000"/>
        </w:rPr>
        <w:t xml:space="preserve"> s’adreça a nins de cinc a vuit anys i mostra la necessitat de respectar els altres a les xarxes socials</w:t>
      </w:r>
    </w:p>
    <w:p w:rsidR="000D5132" w:rsidRDefault="00762BC1">
      <w:pPr>
        <w:numPr>
          <w:ilvl w:val="0"/>
          <w:numId w:val="18"/>
        </w:numPr>
        <w:spacing w:after="0" w:line="240" w:lineRule="auto"/>
        <w:rPr>
          <w:color w:val="000000"/>
        </w:rPr>
      </w:pPr>
      <w:hyperlink r:id="rId25">
        <w:r w:rsidR="00B37D5E">
          <w:rPr>
            <w:rFonts w:ascii="Arial" w:eastAsia="Arial" w:hAnsi="Arial" w:cs="Arial"/>
            <w:color w:val="1155CC"/>
            <w:u w:val="single"/>
          </w:rPr>
          <w:t xml:space="preserve">Oliver </w:t>
        </w:r>
        <w:proofErr w:type="spellStart"/>
        <w:r w:rsidR="00B37D5E">
          <w:rPr>
            <w:rFonts w:ascii="Arial" w:eastAsia="Arial" w:hAnsi="Arial" w:cs="Arial"/>
            <w:color w:val="1155CC"/>
            <w:u w:val="single"/>
          </w:rPr>
          <w:t>Button</w:t>
        </w:r>
        <w:proofErr w:type="spellEnd"/>
        <w:r w:rsidR="00B37D5E">
          <w:rPr>
            <w:rFonts w:ascii="Arial" w:eastAsia="Arial" w:hAnsi="Arial" w:cs="Arial"/>
            <w:color w:val="1155CC"/>
            <w:u w:val="single"/>
          </w:rPr>
          <w:t xml:space="preserve"> és un nena</w:t>
        </w:r>
      </w:hyperlink>
      <w:r w:rsidR="00B37D5E">
        <w:rPr>
          <w:rFonts w:ascii="Arial" w:eastAsia="Arial" w:hAnsi="Arial" w:cs="Arial"/>
          <w:color w:val="000000"/>
        </w:rPr>
        <w:t xml:space="preserve"> és un conte sobre un nin al que li agraden les activitats més pausades i se’n riuen d’ell. L’institut asturià d la dona ha fet una </w:t>
      </w:r>
      <w:hyperlink r:id="rId26">
        <w:r w:rsidR="00B37D5E">
          <w:rPr>
            <w:rFonts w:ascii="Arial" w:eastAsia="Arial" w:hAnsi="Arial" w:cs="Arial"/>
            <w:color w:val="1155CC"/>
            <w:u w:val="single"/>
          </w:rPr>
          <w:t>guia didàctica</w:t>
        </w:r>
      </w:hyperlink>
      <w:r w:rsidR="00B37D5E">
        <w:rPr>
          <w:rFonts w:ascii="Arial" w:eastAsia="Arial" w:hAnsi="Arial" w:cs="Arial"/>
          <w:color w:val="000000"/>
        </w:rPr>
        <w:t xml:space="preserve"> sobre aquest llibre.</w:t>
      </w:r>
    </w:p>
    <w:p w:rsidR="000D5132" w:rsidRDefault="00B37D5E">
      <w:pPr>
        <w:numPr>
          <w:ilvl w:val="0"/>
          <w:numId w:val="18"/>
        </w:numPr>
        <w:spacing w:after="0" w:line="240" w:lineRule="auto"/>
        <w:rPr>
          <w:color w:val="000000"/>
        </w:rPr>
      </w:pPr>
      <w:r>
        <w:rPr>
          <w:rFonts w:ascii="Arial" w:eastAsia="Arial" w:hAnsi="Arial" w:cs="Arial"/>
          <w:color w:val="000000"/>
        </w:rPr>
        <w:t xml:space="preserve">Els </w:t>
      </w:r>
      <w:hyperlink r:id="rId27">
        <w:r>
          <w:rPr>
            <w:rFonts w:ascii="Arial" w:eastAsia="Arial" w:hAnsi="Arial" w:cs="Arial"/>
            <w:color w:val="1155CC"/>
            <w:u w:val="single"/>
          </w:rPr>
          <w:t xml:space="preserve">vídeos de l’associació sueca </w:t>
        </w:r>
        <w:proofErr w:type="spellStart"/>
        <w:r>
          <w:rPr>
            <w:rFonts w:ascii="Arial" w:eastAsia="Arial" w:hAnsi="Arial" w:cs="Arial"/>
            <w:color w:val="1155CC"/>
            <w:u w:val="single"/>
          </w:rPr>
          <w:t>Friends</w:t>
        </w:r>
        <w:proofErr w:type="spellEnd"/>
      </w:hyperlink>
      <w:r>
        <w:rPr>
          <w:rFonts w:ascii="Arial" w:eastAsia="Arial" w:hAnsi="Arial" w:cs="Arial"/>
          <w:color w:val="000000"/>
        </w:rPr>
        <w:t xml:space="preserve">, per exemple del </w:t>
      </w:r>
      <w:hyperlink r:id="rId28">
        <w:r w:rsidR="00D31C46">
          <w:rPr>
            <w:rFonts w:ascii="Arial" w:eastAsia="Arial" w:hAnsi="Arial" w:cs="Arial"/>
            <w:color w:val="1155CC"/>
            <w:u w:val="single"/>
          </w:rPr>
          <w:t>nin amb el pè</w:t>
        </w:r>
        <w:r>
          <w:rPr>
            <w:rFonts w:ascii="Arial" w:eastAsia="Arial" w:hAnsi="Arial" w:cs="Arial"/>
            <w:color w:val="1155CC"/>
            <w:u w:val="single"/>
          </w:rPr>
          <w:t>l roig</w:t>
        </w:r>
      </w:hyperlink>
      <w:r>
        <w:rPr>
          <w:rFonts w:ascii="Arial" w:eastAsia="Arial" w:hAnsi="Arial" w:cs="Arial"/>
          <w:color w:val="000000"/>
        </w:rPr>
        <w:t xml:space="preserve"> o el de la </w:t>
      </w:r>
      <w:hyperlink r:id="rId29">
        <w:r>
          <w:rPr>
            <w:rFonts w:ascii="Arial" w:eastAsia="Arial" w:hAnsi="Arial" w:cs="Arial"/>
            <w:color w:val="1155CC"/>
            <w:u w:val="single"/>
          </w:rPr>
          <w:t>nina invisible</w:t>
        </w:r>
      </w:hyperlink>
      <w:r>
        <w:rPr>
          <w:rFonts w:ascii="Arial" w:eastAsia="Arial" w:hAnsi="Arial" w:cs="Arial"/>
          <w:color w:val="000000"/>
        </w:rPr>
        <w:t xml:space="preserve"> són punts de partida breus (50’) però molt interessants per encetar debats sobre assetjament escolar. </w:t>
      </w:r>
      <w:hyperlink r:id="rId30">
        <w:r>
          <w:rPr>
            <w:rFonts w:ascii="Arial" w:eastAsia="Arial" w:hAnsi="Arial" w:cs="Arial"/>
            <w:color w:val="1155CC"/>
            <w:u w:val="single"/>
          </w:rPr>
          <w:t>Es poden veure subtitulats aquí</w:t>
        </w:r>
      </w:hyperlink>
      <w:r>
        <w:rPr>
          <w:rFonts w:ascii="Arial" w:eastAsia="Arial" w:hAnsi="Arial" w:cs="Arial"/>
          <w:color w:val="000000"/>
        </w:rPr>
        <w:t>, però també s’entenen perfectament sense subtitular, i permeten fer la “broma” de “ara us mostraré un vídeo en suec”.</w:t>
      </w:r>
    </w:p>
    <w:p w:rsidR="000D5132" w:rsidRDefault="00B37D5E">
      <w:pPr>
        <w:numPr>
          <w:ilvl w:val="0"/>
          <w:numId w:val="18"/>
        </w:numPr>
        <w:spacing w:after="0" w:line="240" w:lineRule="auto"/>
        <w:rPr>
          <w:color w:val="000000"/>
        </w:rPr>
      </w:pPr>
      <w:r>
        <w:rPr>
          <w:rFonts w:ascii="Arial" w:eastAsia="Arial" w:hAnsi="Arial" w:cs="Arial"/>
          <w:color w:val="000000"/>
        </w:rPr>
        <w:t>Aquest</w:t>
      </w:r>
      <w:hyperlink r:id="rId31">
        <w:r>
          <w:rPr>
            <w:rFonts w:ascii="Arial" w:eastAsia="Arial" w:hAnsi="Arial" w:cs="Arial"/>
            <w:color w:val="1155CC"/>
            <w:u w:val="single"/>
          </w:rPr>
          <w:t xml:space="preserve"> vídeo de ciberassetjament</w:t>
        </w:r>
      </w:hyperlink>
      <w:r>
        <w:rPr>
          <w:rFonts w:ascii="Arial" w:eastAsia="Arial" w:hAnsi="Arial" w:cs="Arial"/>
          <w:color w:val="000000"/>
        </w:rPr>
        <w:t xml:space="preserve"> està fet per </w:t>
      </w:r>
      <w:proofErr w:type="spellStart"/>
      <w:r>
        <w:rPr>
          <w:rFonts w:ascii="Arial" w:eastAsia="Arial" w:hAnsi="Arial" w:cs="Arial"/>
          <w:color w:val="000000"/>
        </w:rPr>
        <w:t>Childnet</w:t>
      </w:r>
      <w:proofErr w:type="spellEnd"/>
      <w:r>
        <w:rPr>
          <w:rFonts w:ascii="Arial" w:eastAsia="Arial" w:hAnsi="Arial" w:cs="Arial"/>
          <w:color w:val="000000"/>
        </w:rPr>
        <w:t xml:space="preserve"> International, és en anglès, amb subtítols en castellà. Pareix adequat per alumnes de secundària. Un cop vist, es pot comentar emprant les següents preguntes: </w:t>
      </w:r>
    </w:p>
    <w:p w:rsidR="000D5132" w:rsidRDefault="00B37D5E">
      <w:pPr>
        <w:numPr>
          <w:ilvl w:val="1"/>
          <w:numId w:val="18"/>
        </w:numPr>
        <w:spacing w:after="0" w:line="240" w:lineRule="auto"/>
        <w:rPr>
          <w:color w:val="000000"/>
        </w:rPr>
      </w:pPr>
      <w:r>
        <w:rPr>
          <w:rFonts w:ascii="Arial" w:eastAsia="Arial" w:hAnsi="Arial" w:cs="Arial"/>
          <w:color w:val="000000"/>
        </w:rPr>
        <w:t>Com es diu el que li fan?</w:t>
      </w:r>
    </w:p>
    <w:p w:rsidR="000D5132" w:rsidRDefault="00B37D5E">
      <w:pPr>
        <w:numPr>
          <w:ilvl w:val="1"/>
          <w:numId w:val="18"/>
        </w:numPr>
        <w:spacing w:after="0" w:line="240" w:lineRule="auto"/>
        <w:rPr>
          <w:color w:val="000000"/>
        </w:rPr>
      </w:pPr>
      <w:r>
        <w:rPr>
          <w:rFonts w:ascii="Arial" w:eastAsia="Arial" w:hAnsi="Arial" w:cs="Arial"/>
          <w:color w:val="000000"/>
        </w:rPr>
        <w:t>Quan i com comença?</w:t>
      </w:r>
    </w:p>
    <w:p w:rsidR="000D5132" w:rsidRDefault="00B37D5E">
      <w:pPr>
        <w:numPr>
          <w:ilvl w:val="1"/>
          <w:numId w:val="18"/>
        </w:numPr>
        <w:spacing w:after="0" w:line="240" w:lineRule="auto"/>
        <w:rPr>
          <w:color w:val="000000"/>
        </w:rPr>
      </w:pPr>
      <w:r>
        <w:rPr>
          <w:rFonts w:ascii="Arial" w:eastAsia="Arial" w:hAnsi="Arial" w:cs="Arial"/>
          <w:color w:val="000000"/>
        </w:rPr>
        <w:t>Perquè li fan?</w:t>
      </w:r>
    </w:p>
    <w:p w:rsidR="000D5132" w:rsidRDefault="00B37D5E">
      <w:pPr>
        <w:numPr>
          <w:ilvl w:val="1"/>
          <w:numId w:val="18"/>
        </w:numPr>
        <w:spacing w:after="0" w:line="240" w:lineRule="auto"/>
        <w:rPr>
          <w:color w:val="000000"/>
        </w:rPr>
      </w:pPr>
      <w:r>
        <w:rPr>
          <w:rFonts w:ascii="Arial" w:eastAsia="Arial" w:hAnsi="Arial" w:cs="Arial"/>
          <w:color w:val="000000"/>
        </w:rPr>
        <w:t>Perquè no demana ajuda?</w:t>
      </w:r>
    </w:p>
    <w:p w:rsidR="000D5132" w:rsidRDefault="00B37D5E">
      <w:pPr>
        <w:numPr>
          <w:ilvl w:val="1"/>
          <w:numId w:val="18"/>
        </w:numPr>
        <w:spacing w:after="0" w:line="240" w:lineRule="auto"/>
        <w:rPr>
          <w:color w:val="000000"/>
        </w:rPr>
      </w:pPr>
      <w:r>
        <w:rPr>
          <w:rFonts w:ascii="Arial" w:eastAsia="Arial" w:hAnsi="Arial" w:cs="Arial"/>
          <w:color w:val="000000"/>
        </w:rPr>
        <w:t>Expressa amb una paraula com et sents (cadascú contesta) quan  puja a l’autobús i li diuen tothom es fica amb ell?</w:t>
      </w:r>
    </w:p>
    <w:p w:rsidR="000D5132" w:rsidRDefault="00762BC1">
      <w:pPr>
        <w:numPr>
          <w:ilvl w:val="0"/>
          <w:numId w:val="18"/>
        </w:numPr>
        <w:spacing w:after="0" w:line="240" w:lineRule="auto"/>
        <w:rPr>
          <w:color w:val="000000"/>
        </w:rPr>
      </w:pPr>
      <w:hyperlink r:id="rId32">
        <w:r w:rsidR="00B37D5E">
          <w:rPr>
            <w:rFonts w:ascii="Arial" w:eastAsia="Arial" w:hAnsi="Arial" w:cs="Arial"/>
            <w:color w:val="1155CC"/>
            <w:u w:val="single"/>
          </w:rPr>
          <w:t>Aquest vídeo</w:t>
        </w:r>
      </w:hyperlink>
      <w:r w:rsidR="00B37D5E">
        <w:rPr>
          <w:rFonts w:ascii="Arial" w:eastAsia="Arial" w:hAnsi="Arial" w:cs="Arial"/>
          <w:color w:val="000000"/>
        </w:rPr>
        <w:t xml:space="preserve"> fa referència a l’assetjament </w:t>
      </w:r>
      <w:proofErr w:type="spellStart"/>
      <w:r w:rsidR="00B37D5E">
        <w:rPr>
          <w:rFonts w:ascii="Arial" w:eastAsia="Arial" w:hAnsi="Arial" w:cs="Arial"/>
          <w:color w:val="000000"/>
        </w:rPr>
        <w:t>homofòbic</w:t>
      </w:r>
      <w:proofErr w:type="spellEnd"/>
      <w:r w:rsidR="00B37D5E">
        <w:rPr>
          <w:rFonts w:ascii="Arial" w:eastAsia="Arial" w:hAnsi="Arial" w:cs="Arial"/>
          <w:color w:val="000000"/>
        </w:rPr>
        <w:t>. Està en anglès i subtitulat en castellà.</w:t>
      </w:r>
    </w:p>
    <w:p w:rsidR="000D5132" w:rsidRDefault="00762BC1">
      <w:pPr>
        <w:numPr>
          <w:ilvl w:val="0"/>
          <w:numId w:val="18"/>
        </w:numPr>
        <w:spacing w:after="0" w:line="240" w:lineRule="auto"/>
        <w:rPr>
          <w:color w:val="000000"/>
        </w:rPr>
      </w:pPr>
      <w:hyperlink r:id="rId33">
        <w:r w:rsidR="00B37D5E">
          <w:rPr>
            <w:rFonts w:ascii="Arial" w:eastAsia="Arial" w:hAnsi="Arial" w:cs="Arial"/>
            <w:color w:val="1155CC"/>
            <w:u w:val="single"/>
          </w:rPr>
          <w:t xml:space="preserve">Un </w:t>
        </w:r>
        <w:proofErr w:type="spellStart"/>
        <w:r w:rsidR="00B37D5E">
          <w:rPr>
            <w:rFonts w:ascii="Arial" w:eastAsia="Arial" w:hAnsi="Arial" w:cs="Arial"/>
            <w:color w:val="1155CC"/>
            <w:u w:val="single"/>
          </w:rPr>
          <w:t>día</w:t>
        </w:r>
        <w:proofErr w:type="spellEnd"/>
        <w:r w:rsidR="00B37D5E">
          <w:rPr>
            <w:rFonts w:ascii="Arial" w:eastAsia="Arial" w:hAnsi="Arial" w:cs="Arial"/>
            <w:color w:val="1155CC"/>
            <w:u w:val="single"/>
          </w:rPr>
          <w:t xml:space="preserve"> </w:t>
        </w:r>
        <w:proofErr w:type="spellStart"/>
        <w:r w:rsidR="00B37D5E">
          <w:rPr>
            <w:rFonts w:ascii="Arial" w:eastAsia="Arial" w:hAnsi="Arial" w:cs="Arial"/>
            <w:color w:val="1155CC"/>
            <w:u w:val="single"/>
          </w:rPr>
          <w:t>más</w:t>
        </w:r>
        <w:proofErr w:type="spellEnd"/>
      </w:hyperlink>
      <w:r w:rsidR="00B37D5E">
        <w:rPr>
          <w:rFonts w:ascii="Arial" w:eastAsia="Arial" w:hAnsi="Arial" w:cs="Arial"/>
          <w:color w:val="000000"/>
        </w:rPr>
        <w:t xml:space="preserve"> és un vídeo coordinat per Isabel Fernández i publicat pel defensor del menor de Madrid. Hi ha una </w:t>
      </w:r>
      <w:hyperlink r:id="rId34">
        <w:proofErr w:type="spellStart"/>
        <w:r w:rsidR="00B37D5E">
          <w:rPr>
            <w:rFonts w:ascii="Arial" w:eastAsia="Arial" w:hAnsi="Arial" w:cs="Arial"/>
            <w:color w:val="1155CC"/>
            <w:u w:val="single"/>
          </w:rPr>
          <w:t>guía</w:t>
        </w:r>
        <w:proofErr w:type="spellEnd"/>
        <w:r w:rsidR="00B37D5E">
          <w:rPr>
            <w:rFonts w:ascii="Arial" w:eastAsia="Arial" w:hAnsi="Arial" w:cs="Arial"/>
            <w:color w:val="1155CC"/>
            <w:u w:val="single"/>
          </w:rPr>
          <w:t xml:space="preserve"> didàctica</w:t>
        </w:r>
      </w:hyperlink>
      <w:r w:rsidR="00B37D5E">
        <w:rPr>
          <w:rFonts w:ascii="Arial" w:eastAsia="Arial" w:hAnsi="Arial" w:cs="Arial"/>
          <w:color w:val="000000"/>
        </w:rPr>
        <w:t xml:space="preserve"> molt detallada</w:t>
      </w:r>
      <w:r w:rsidR="00D31C46">
        <w:rPr>
          <w:rFonts w:ascii="Arial" w:eastAsia="Arial" w:hAnsi="Arial" w:cs="Arial"/>
          <w:color w:val="000000"/>
        </w:rPr>
        <w:t>.</w:t>
      </w:r>
    </w:p>
    <w:p w:rsidR="000D5132" w:rsidRDefault="00762BC1">
      <w:pPr>
        <w:numPr>
          <w:ilvl w:val="0"/>
          <w:numId w:val="18"/>
        </w:numPr>
        <w:spacing w:after="0" w:line="240" w:lineRule="auto"/>
        <w:rPr>
          <w:color w:val="000000"/>
        </w:rPr>
      </w:pPr>
      <w:hyperlink r:id="rId35">
        <w:proofErr w:type="spellStart"/>
        <w:r w:rsidR="00B37D5E">
          <w:rPr>
            <w:rFonts w:ascii="Arial" w:eastAsia="Arial" w:hAnsi="Arial" w:cs="Arial"/>
            <w:color w:val="1155CC"/>
            <w:u w:val="single"/>
          </w:rPr>
          <w:t>Conoces</w:t>
        </w:r>
        <w:proofErr w:type="spellEnd"/>
        <w:r w:rsidR="00B37D5E">
          <w:rPr>
            <w:rFonts w:ascii="Arial" w:eastAsia="Arial" w:hAnsi="Arial" w:cs="Arial"/>
            <w:color w:val="1155CC"/>
            <w:u w:val="single"/>
          </w:rPr>
          <w:t xml:space="preserve"> a Adolfo</w:t>
        </w:r>
      </w:hyperlink>
      <w:r w:rsidR="00B37D5E">
        <w:rPr>
          <w:rFonts w:ascii="Arial" w:eastAsia="Arial" w:hAnsi="Arial" w:cs="Arial"/>
          <w:color w:val="000000"/>
        </w:rPr>
        <w:t xml:space="preserve"> és un vídeo preparat pels departaments d’orientació de dos in</w:t>
      </w:r>
      <w:r w:rsidR="00D31C46">
        <w:rPr>
          <w:rFonts w:ascii="Arial" w:eastAsia="Arial" w:hAnsi="Arial" w:cs="Arial"/>
          <w:color w:val="000000"/>
        </w:rPr>
        <w:t>stituts de secundària d’Andalusi</w:t>
      </w:r>
      <w:r w:rsidR="00B37D5E">
        <w:rPr>
          <w:rFonts w:ascii="Arial" w:eastAsia="Arial" w:hAnsi="Arial" w:cs="Arial"/>
          <w:color w:val="000000"/>
        </w:rPr>
        <w:t xml:space="preserve">a: S’ha elaborat: una </w:t>
      </w:r>
      <w:hyperlink r:id="rId36">
        <w:r w:rsidR="00B37D5E">
          <w:rPr>
            <w:rFonts w:ascii="Arial" w:eastAsia="Arial" w:hAnsi="Arial" w:cs="Arial"/>
            <w:color w:val="1155CC"/>
            <w:u w:val="single"/>
          </w:rPr>
          <w:t>unitat didàctica</w:t>
        </w:r>
      </w:hyperlink>
      <w:r w:rsidR="00B37D5E">
        <w:rPr>
          <w:rFonts w:ascii="Arial" w:eastAsia="Arial" w:hAnsi="Arial" w:cs="Arial"/>
          <w:color w:val="000000"/>
        </w:rPr>
        <w:t xml:space="preserve"> en PPT, </w:t>
      </w:r>
      <w:hyperlink r:id="rId37">
        <w:r w:rsidR="00B37D5E">
          <w:rPr>
            <w:rFonts w:ascii="Arial" w:eastAsia="Arial" w:hAnsi="Arial" w:cs="Arial"/>
            <w:color w:val="1155CC"/>
            <w:u w:val="single"/>
          </w:rPr>
          <w:t>una en doc</w:t>
        </w:r>
      </w:hyperlink>
      <w:r w:rsidR="00B37D5E">
        <w:rPr>
          <w:rFonts w:ascii="Arial" w:eastAsia="Arial" w:hAnsi="Arial" w:cs="Arial"/>
          <w:color w:val="000000"/>
        </w:rPr>
        <w:t>. El conte també es presenta com a diapositives. Més que a assetjament, es refereix a alumnes que resolen els seus conflictes de manera agre</w:t>
      </w:r>
      <w:r w:rsidR="00D31C46">
        <w:rPr>
          <w:rFonts w:ascii="Arial" w:eastAsia="Arial" w:hAnsi="Arial" w:cs="Arial"/>
          <w:color w:val="000000"/>
        </w:rPr>
        <w:t>s</w:t>
      </w:r>
      <w:r w:rsidR="00B37D5E">
        <w:rPr>
          <w:rFonts w:ascii="Arial" w:eastAsia="Arial" w:hAnsi="Arial" w:cs="Arial"/>
          <w:color w:val="000000"/>
        </w:rPr>
        <w:t>siva</w:t>
      </w:r>
      <w:r w:rsidR="00D31C46">
        <w:rPr>
          <w:rFonts w:ascii="Arial" w:eastAsia="Arial" w:hAnsi="Arial" w:cs="Arial"/>
          <w:color w:val="000000"/>
        </w:rPr>
        <w:t>.</w:t>
      </w:r>
    </w:p>
    <w:p w:rsidR="000D5132" w:rsidRDefault="00762BC1">
      <w:pPr>
        <w:numPr>
          <w:ilvl w:val="0"/>
          <w:numId w:val="18"/>
        </w:numPr>
        <w:spacing w:after="0" w:line="240" w:lineRule="auto"/>
        <w:rPr>
          <w:color w:val="000000"/>
        </w:rPr>
      </w:pPr>
      <w:hyperlink r:id="rId38">
        <w:r w:rsidR="00B37D5E">
          <w:rPr>
            <w:rFonts w:ascii="Arial" w:eastAsia="Arial" w:hAnsi="Arial" w:cs="Arial"/>
            <w:color w:val="1155CC"/>
            <w:u w:val="single"/>
          </w:rPr>
          <w:t>Vídeo que es pot girar 360 graus</w:t>
        </w:r>
      </w:hyperlink>
      <w:r w:rsidR="00B37D5E">
        <w:rPr>
          <w:rFonts w:ascii="Arial" w:eastAsia="Arial" w:hAnsi="Arial" w:cs="Arial"/>
          <w:color w:val="000000"/>
        </w:rPr>
        <w:t xml:space="preserve"> i mostra la perspectiva del que pateix l’assetjament i veu que la classe es fica amb ell</w:t>
      </w:r>
      <w:r w:rsidR="00D31C46">
        <w:rPr>
          <w:rFonts w:ascii="Arial" w:eastAsia="Arial" w:hAnsi="Arial" w:cs="Arial"/>
          <w:color w:val="000000"/>
        </w:rPr>
        <w:t>.</w:t>
      </w:r>
    </w:p>
    <w:p w:rsidR="000D5132" w:rsidRDefault="00762BC1">
      <w:pPr>
        <w:numPr>
          <w:ilvl w:val="0"/>
          <w:numId w:val="18"/>
        </w:numPr>
        <w:spacing w:after="0" w:line="240" w:lineRule="auto"/>
        <w:rPr>
          <w:color w:val="000000"/>
        </w:rPr>
      </w:pPr>
      <w:hyperlink r:id="rId39">
        <w:proofErr w:type="spellStart"/>
        <w:r w:rsidR="00B37D5E">
          <w:rPr>
            <w:rFonts w:ascii="Arial" w:eastAsia="Arial" w:hAnsi="Arial" w:cs="Arial"/>
            <w:color w:val="1155CC"/>
            <w:u w:val="single"/>
          </w:rPr>
          <w:t>Video</w:t>
        </w:r>
        <w:proofErr w:type="spellEnd"/>
        <w:r w:rsidR="00B37D5E">
          <w:rPr>
            <w:rFonts w:ascii="Arial" w:eastAsia="Arial" w:hAnsi="Arial" w:cs="Arial"/>
            <w:color w:val="1155CC"/>
            <w:u w:val="single"/>
          </w:rPr>
          <w:t xml:space="preserve"> </w:t>
        </w:r>
      </w:hyperlink>
      <w:proofErr w:type="spellStart"/>
      <w:r w:rsidR="00B37D5E">
        <w:rPr>
          <w:rFonts w:ascii="Arial" w:eastAsia="Arial" w:hAnsi="Arial" w:cs="Arial"/>
          <w:color w:val="000000"/>
        </w:rPr>
        <w:t>d’android</w:t>
      </w:r>
      <w:proofErr w:type="spellEnd"/>
      <w:r w:rsidR="00B37D5E">
        <w:rPr>
          <w:rFonts w:ascii="Arial" w:eastAsia="Arial" w:hAnsi="Arial" w:cs="Arial"/>
          <w:color w:val="000000"/>
        </w:rPr>
        <w:t xml:space="preserve"> que pot servir per població en general</w:t>
      </w:r>
      <w:r w:rsidR="00D31C46">
        <w:rPr>
          <w:rFonts w:ascii="Arial" w:eastAsia="Arial" w:hAnsi="Arial" w:cs="Arial"/>
          <w:color w:val="000000"/>
        </w:rPr>
        <w:t>.</w:t>
      </w:r>
    </w:p>
    <w:p w:rsidR="000D5132" w:rsidRDefault="00B37D5E">
      <w:pPr>
        <w:numPr>
          <w:ilvl w:val="0"/>
          <w:numId w:val="18"/>
        </w:numPr>
        <w:spacing w:after="0" w:line="240" w:lineRule="auto"/>
        <w:rPr>
          <w:color w:val="000000"/>
        </w:rPr>
      </w:pPr>
      <w:r>
        <w:rPr>
          <w:rFonts w:ascii="Arial" w:eastAsia="Arial" w:hAnsi="Arial" w:cs="Arial"/>
          <w:color w:val="000000"/>
        </w:rPr>
        <w:t xml:space="preserve">Vídeos que </w:t>
      </w:r>
      <w:r w:rsidR="00D31C46">
        <w:rPr>
          <w:rFonts w:ascii="Arial" w:eastAsia="Arial" w:hAnsi="Arial" w:cs="Arial"/>
          <w:color w:val="000000"/>
        </w:rPr>
        <w:t>p</w:t>
      </w:r>
      <w:r>
        <w:rPr>
          <w:rFonts w:ascii="Arial" w:eastAsia="Arial" w:hAnsi="Arial" w:cs="Arial"/>
          <w:color w:val="000000"/>
        </w:rPr>
        <w:t xml:space="preserve">oden servir per </w:t>
      </w:r>
      <w:r w:rsidR="00D31C46">
        <w:rPr>
          <w:rFonts w:ascii="Arial" w:eastAsia="Arial" w:hAnsi="Arial" w:cs="Arial"/>
          <w:color w:val="000000"/>
        </w:rPr>
        <w:t xml:space="preserve">a </w:t>
      </w:r>
      <w:r>
        <w:rPr>
          <w:rFonts w:ascii="Arial" w:eastAsia="Arial" w:hAnsi="Arial" w:cs="Arial"/>
          <w:color w:val="000000"/>
        </w:rPr>
        <w:t xml:space="preserve">3r i 4t de primària: </w:t>
      </w:r>
      <w:hyperlink r:id="rId40">
        <w:r>
          <w:rPr>
            <w:rFonts w:ascii="Arial" w:eastAsia="Arial" w:hAnsi="Arial" w:cs="Arial"/>
            <w:color w:val="1155CC"/>
            <w:u w:val="single"/>
          </w:rPr>
          <w:t>https://www.youtube.com/watch?v=SaXqerCTQB0</w:t>
        </w:r>
      </w:hyperlink>
      <w:r>
        <w:rPr>
          <w:rFonts w:ascii="Arial" w:eastAsia="Arial" w:hAnsi="Arial" w:cs="Arial"/>
          <w:color w:val="000000"/>
        </w:rPr>
        <w:t xml:space="preserve"> i </w:t>
      </w:r>
      <w:hyperlink r:id="rId41">
        <w:r>
          <w:rPr>
            <w:rFonts w:ascii="Arial" w:eastAsia="Arial" w:hAnsi="Arial" w:cs="Arial"/>
            <w:color w:val="1155CC"/>
            <w:u w:val="single"/>
          </w:rPr>
          <w:t>https://www.youtube.com/watch?v=hwxuQWkvsTs</w:t>
        </w:r>
      </w:hyperlink>
    </w:p>
    <w:p w:rsidR="000D5132" w:rsidRDefault="00B37D5E">
      <w:pPr>
        <w:numPr>
          <w:ilvl w:val="0"/>
          <w:numId w:val="18"/>
        </w:numPr>
        <w:spacing w:after="0" w:line="240" w:lineRule="auto"/>
        <w:rPr>
          <w:color w:val="000000"/>
        </w:rPr>
      </w:pPr>
      <w:r>
        <w:rPr>
          <w:rFonts w:ascii="Arial" w:eastAsia="Arial" w:hAnsi="Arial" w:cs="Arial"/>
          <w:color w:val="000000"/>
        </w:rPr>
        <w:t xml:space="preserve">Per alumnat de 5è i 6è de primària: </w:t>
      </w:r>
      <w:hyperlink r:id="rId42">
        <w:r>
          <w:rPr>
            <w:rFonts w:ascii="Arial" w:eastAsia="Arial" w:hAnsi="Arial" w:cs="Arial"/>
            <w:color w:val="1155CC"/>
            <w:u w:val="single"/>
          </w:rPr>
          <w:t>https://www.youtube.com/watch?v=hwxuQWkvsTs</w:t>
        </w:r>
      </w:hyperlink>
      <w:r>
        <w:rPr>
          <w:rFonts w:ascii="Arial" w:eastAsia="Arial" w:hAnsi="Arial" w:cs="Arial"/>
          <w:color w:val="000000"/>
        </w:rPr>
        <w:t xml:space="preserve"> i  https://www.youtube.com/watch?v=9bgdOuBn4Q4 , que va acompanyat d'una reflexió</w:t>
      </w:r>
    </w:p>
    <w:p w:rsidR="000D5132" w:rsidRDefault="000D5132">
      <w:pPr>
        <w:spacing w:after="0" w:line="240" w:lineRule="auto"/>
        <w:rPr>
          <w:rFonts w:ascii="Times New Roman" w:eastAsia="Times New Roman" w:hAnsi="Times New Roman" w:cs="Times New Roman"/>
          <w:sz w:val="24"/>
          <w:szCs w:val="24"/>
        </w:rPr>
      </w:pPr>
    </w:p>
    <w:p w:rsidR="000D5132" w:rsidRDefault="00762BC1">
      <w:pPr>
        <w:numPr>
          <w:ilvl w:val="0"/>
          <w:numId w:val="19"/>
        </w:numPr>
        <w:spacing w:after="0" w:line="240" w:lineRule="auto"/>
        <w:rPr>
          <w:color w:val="000000"/>
        </w:rPr>
      </w:pPr>
      <w:hyperlink r:id="rId43">
        <w:r w:rsidR="00B37D5E">
          <w:rPr>
            <w:rFonts w:ascii="Arial" w:eastAsia="Arial" w:hAnsi="Arial" w:cs="Arial"/>
            <w:color w:val="1155CC"/>
            <w:u w:val="single"/>
          </w:rPr>
          <w:t xml:space="preserve">Aquesta pàgina té molts de recursos </w:t>
        </w:r>
      </w:hyperlink>
      <w:r w:rsidR="00D31C46">
        <w:rPr>
          <w:rFonts w:ascii="Arial" w:eastAsia="Arial" w:hAnsi="Arial" w:cs="Arial"/>
          <w:color w:val="1155CC"/>
          <w:u w:val="single"/>
        </w:rPr>
        <w:t>.</w:t>
      </w:r>
    </w:p>
    <w:p w:rsidR="000D5132" w:rsidRDefault="00B37D5E">
      <w:pPr>
        <w:numPr>
          <w:ilvl w:val="0"/>
          <w:numId w:val="19"/>
        </w:numPr>
        <w:spacing w:after="0" w:line="240" w:lineRule="auto"/>
        <w:rPr>
          <w:color w:val="000000"/>
        </w:rPr>
      </w:pPr>
      <w:r>
        <w:rPr>
          <w:rFonts w:ascii="Arial" w:eastAsia="Arial" w:hAnsi="Arial" w:cs="Arial"/>
          <w:color w:val="000000"/>
        </w:rPr>
        <w:t xml:space="preserve">Mirar també els </w:t>
      </w:r>
      <w:hyperlink r:id="rId44">
        <w:r>
          <w:rPr>
            <w:rFonts w:ascii="Arial" w:eastAsia="Arial" w:hAnsi="Arial" w:cs="Arial"/>
            <w:color w:val="1155CC"/>
            <w:u w:val="single"/>
          </w:rPr>
          <w:t>vídeos d’aquesta pàgina</w:t>
        </w:r>
      </w:hyperlink>
      <w:r>
        <w:rPr>
          <w:rFonts w:ascii="Arial" w:eastAsia="Arial" w:hAnsi="Arial" w:cs="Arial"/>
          <w:color w:val="000000"/>
        </w:rPr>
        <w:t>. Hi ha molts de recursos que poden estar bé.</w:t>
      </w:r>
    </w:p>
    <w:p w:rsidR="000D5132" w:rsidRDefault="00B37D5E">
      <w:pPr>
        <w:rPr>
          <w:rFonts w:ascii="Century Gothic" w:eastAsia="Century Gothic" w:hAnsi="Century Gothic" w:cs="Century Gothic"/>
          <w:sz w:val="24"/>
          <w:szCs w:val="24"/>
        </w:rPr>
      </w:pPr>
      <w:r>
        <w:rPr>
          <w:rFonts w:ascii="Times New Roman" w:eastAsia="Times New Roman" w:hAnsi="Times New Roman" w:cs="Times New Roman"/>
          <w:sz w:val="24"/>
          <w:szCs w:val="24"/>
        </w:rPr>
        <w:lastRenderedPageBreak/>
        <w:br/>
      </w:r>
    </w:p>
    <w:sectPr w:rsidR="000D5132">
      <w:headerReference w:type="default" r:id="rId45"/>
      <w:footerReference w:type="default" r:id="rId46"/>
      <w:pgSz w:w="11906" w:h="16838"/>
      <w:pgMar w:top="597" w:right="1701" w:bottom="993" w:left="1701" w:header="426" w:footer="22"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BC1" w:rsidRDefault="00762BC1">
      <w:pPr>
        <w:spacing w:after="0" w:line="240" w:lineRule="auto"/>
      </w:pPr>
      <w:r>
        <w:separator/>
      </w:r>
    </w:p>
  </w:endnote>
  <w:endnote w:type="continuationSeparator" w:id="0">
    <w:p w:rsidR="00762BC1" w:rsidRDefault="0076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appy Monkey">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BC1" w:rsidRDefault="00762BC1">
    <w:pPr>
      <w:pBdr>
        <w:top w:val="single" w:sz="4" w:space="0" w:color="000000"/>
      </w:pBdr>
      <w:tabs>
        <w:tab w:val="left" w:pos="142"/>
        <w:tab w:val="left" w:pos="4536"/>
        <w:tab w:val="left" w:pos="6237"/>
        <w:tab w:val="right" w:pos="9923"/>
      </w:tabs>
      <w:spacing w:after="0"/>
      <w:rPr>
        <w:rFonts w:ascii="Arial" w:eastAsia="Arial" w:hAnsi="Arial" w:cs="Arial"/>
        <w:sz w:val="16"/>
        <w:szCs w:val="16"/>
      </w:rPr>
    </w:pPr>
    <w:r>
      <w:rPr>
        <w:rFonts w:ascii="Arial" w:eastAsia="Arial" w:hAnsi="Arial" w:cs="Arial"/>
        <w:sz w:val="16"/>
        <w:szCs w:val="16"/>
      </w:rPr>
      <w:t xml:space="preserve"> Plaça Carles V,9- 07400 - Alcúdia  - Illes Balears </w:t>
    </w:r>
    <w:r>
      <w:rPr>
        <w:rFonts w:ascii="Arial" w:eastAsia="Arial" w:hAnsi="Arial" w:cs="Arial"/>
        <w:sz w:val="16"/>
        <w:szCs w:val="16"/>
      </w:rPr>
      <w:tab/>
      <w:t xml:space="preserve">                                            Telèfon: 971 545367   Fax: 971 549688     </w:t>
    </w:r>
    <w:r>
      <w:rPr>
        <w:noProof/>
      </w:rPr>
      <mc:AlternateContent>
        <mc:Choice Requires="wps">
          <w:drawing>
            <wp:anchor distT="0" distB="0" distL="114300" distR="114300" simplePos="0" relativeHeight="251659264" behindDoc="0" locked="0" layoutInCell="1" hidden="0" allowOverlap="1">
              <wp:simplePos x="0" y="0"/>
              <wp:positionH relativeFrom="margin">
                <wp:posOffset>2438400</wp:posOffset>
              </wp:positionH>
              <wp:positionV relativeFrom="paragraph">
                <wp:posOffset>0</wp:posOffset>
              </wp:positionV>
              <wp:extent cx="521970" cy="450850"/>
              <wp:effectExtent l="0" t="0" r="0" b="0"/>
              <wp:wrapNone/>
              <wp:docPr id="5" name=""/>
              <wp:cNvGraphicFramePr/>
              <a:graphic xmlns:a="http://schemas.openxmlformats.org/drawingml/2006/main">
                <a:graphicData uri="http://schemas.microsoft.com/office/word/2010/wordprocessingShape">
                  <wps:wsp>
                    <wps:cNvSpPr/>
                    <wps:spPr>
                      <a:xfrm>
                        <a:off x="5089778" y="3559338"/>
                        <a:ext cx="512445" cy="441325"/>
                      </a:xfrm>
                      <a:prstGeom prst="flowChartAlternateProcess">
                        <a:avLst/>
                      </a:prstGeom>
                      <a:noFill/>
                      <a:ln>
                        <a:noFill/>
                      </a:ln>
                    </wps:spPr>
                    <wps:txbx>
                      <w:txbxContent>
                        <w:p w:rsidR="00762BC1" w:rsidRDefault="00762BC1">
                          <w:pPr>
                            <w:spacing w:after="0" w:line="240" w:lineRule="auto"/>
                            <w:jc w:val="center"/>
                            <w:textDirection w:val="btLr"/>
                          </w:pPr>
                          <w:r>
                            <w:rPr>
                              <w:rFonts w:ascii="Arial" w:eastAsia="Arial" w:hAnsi="Arial" w:cs="Arial"/>
                              <w:color w:val="000000"/>
                              <w:sz w:val="20"/>
                            </w:rPr>
                            <w:t>PAGE    \* MERGEFORMAT1</w:t>
                          </w:r>
                        </w:p>
                        <w:p w:rsidR="00762BC1" w:rsidRDefault="00762BC1">
                          <w:pPr>
                            <w:spacing w:line="275" w:lineRule="auto"/>
                            <w:textDirection w:val="btLr"/>
                          </w:pPr>
                        </w:p>
                      </w:txbxContent>
                    </wps:txbx>
                    <wps:bodyPr spcFirstLastPara="1" wrap="square" lIns="91425" tIns="45700" rIns="91425" bIns="45700" anchor="t" anchorCtr="0"/>
                  </wps:wsp>
                </a:graphicData>
              </a:graphic>
            </wp:anchor>
          </w:drawing>
        </mc:Choice>
        <mc:Fallback xmlns:w15="http://schemas.microsoft.com/office/word/2012/wordml">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1" type="#_x0000_t176" style="position:absolute;margin-left:192pt;margin-top:0;width:41.1pt;height:35.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" filled="f" stroked="f">
              <v:textbox inset="2.53958mm,1.2694mm,2.53958mm,1.2694mm">
                <w:txbxContent>
                  <w:p w:rsidR="000D5132" w:rsidRDefault="00B37D5E">
                    <w:pPr>
                      <w:spacing w:after="0" w:line="240" w:lineRule="auto"/>
                      <w:jc w:val="center"/>
                      <w:textDirection w:val="btLr"/>
                    </w:pPr>
                    <w:r>
                      <w:rPr>
                        <w:rFonts w:ascii="Arial" w:eastAsia="Arial" w:hAnsi="Arial" w:cs="Arial"/>
                        <w:color w:val="000000"/>
                        <w:sz w:val="20"/>
                      </w:rPr>
                      <w:t>PAGE    \* MERGEFORMAT1</w:t>
                    </w:r>
                  </w:p>
                  <w:p w:rsidR="000D5132" w:rsidRDefault="000D5132">
                    <w:pPr>
                      <w:spacing w:line="275" w:lineRule="auto"/>
                      <w:textDirection w:val="btLr"/>
                    </w:pPr>
                  </w:p>
                </w:txbxContent>
              </v:textbox>
              <w10:wrap anchorx="margin"/>
            </v:shape>
          </w:pict>
        </mc:Fallback>
      </mc:AlternateContent>
    </w:r>
  </w:p>
  <w:p w:rsidR="00762BC1" w:rsidRDefault="00762BC1">
    <w:pPr>
      <w:pBdr>
        <w:top w:val="single" w:sz="4" w:space="0" w:color="000000"/>
      </w:pBdr>
      <w:tabs>
        <w:tab w:val="left" w:pos="142"/>
        <w:tab w:val="left" w:pos="4536"/>
        <w:tab w:val="left" w:pos="6237"/>
        <w:tab w:val="right" w:pos="9923"/>
      </w:tabs>
      <w:spacing w:after="0" w:line="240" w:lineRule="auto"/>
      <w:rPr>
        <w:rFonts w:ascii="Arial" w:eastAsia="Arial" w:hAnsi="Arial" w:cs="Arial"/>
        <w:sz w:val="16"/>
        <w:szCs w:val="16"/>
      </w:rPr>
    </w:pPr>
    <w:r>
      <w:rPr>
        <w:rFonts w:ascii="Arial" w:eastAsia="Arial" w:hAnsi="Arial" w:cs="Arial"/>
        <w:color w:val="0000FF"/>
        <w:sz w:val="16"/>
        <w:szCs w:val="16"/>
        <w:u w:val="single"/>
      </w:rPr>
      <w:t>ceipportadesmoll@educaib.eu</w:t>
    </w:r>
    <w:r>
      <w:rPr>
        <w:rFonts w:ascii="Arial" w:eastAsia="Arial" w:hAnsi="Arial" w:cs="Arial"/>
        <w:sz w:val="16"/>
        <w:szCs w:val="16"/>
      </w:rPr>
      <w:t xml:space="preserve">                                                                                          </w:t>
    </w:r>
    <w:r>
      <w:rPr>
        <w:rFonts w:ascii="Arial" w:eastAsia="Arial" w:hAnsi="Arial" w:cs="Arial"/>
        <w:color w:val="0000FF"/>
        <w:sz w:val="16"/>
        <w:szCs w:val="16"/>
        <w:u w:val="single"/>
      </w:rPr>
      <w:t xml:space="preserve"> www.portadesmoll.com</w:t>
    </w:r>
    <w:r>
      <w:rPr>
        <w:rFonts w:ascii="Arial" w:eastAsia="Arial" w:hAnsi="Arial" w:cs="Arial"/>
        <w:sz w:val="16"/>
        <w:szCs w:val="16"/>
      </w:rPr>
      <w:t xml:space="preserve"> </w:t>
    </w:r>
  </w:p>
  <w:p w:rsidR="00762BC1" w:rsidRDefault="00762BC1">
    <w:pPr>
      <w:pBdr>
        <w:top w:val="single" w:sz="4" w:space="0" w:color="000000"/>
      </w:pBdr>
      <w:tabs>
        <w:tab w:val="left" w:pos="142"/>
        <w:tab w:val="left" w:pos="4536"/>
        <w:tab w:val="left" w:pos="6237"/>
        <w:tab w:val="right" w:pos="9923"/>
      </w:tabs>
      <w:spacing w:after="0" w:line="240" w:lineRule="auto"/>
      <w:rPr>
        <w:rFonts w:ascii="Arial" w:eastAsia="Arial" w:hAnsi="Arial" w:cs="Arial"/>
        <w:sz w:val="16"/>
        <w:szCs w:val="16"/>
      </w:rPr>
    </w:pPr>
    <w:r>
      <w:rPr>
        <w:rFonts w:ascii="Arial" w:eastAsia="Arial" w:hAnsi="Arial" w:cs="Arial"/>
        <w:sz w:val="16"/>
        <w:szCs w:val="16"/>
      </w:rPr>
      <w:t>Codi de centre 07000108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BC1" w:rsidRDefault="00762BC1">
      <w:pPr>
        <w:spacing w:after="0" w:line="240" w:lineRule="auto"/>
      </w:pPr>
      <w:r>
        <w:separator/>
      </w:r>
    </w:p>
  </w:footnote>
  <w:footnote w:type="continuationSeparator" w:id="0">
    <w:p w:rsidR="00762BC1" w:rsidRDefault="00762B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BC1" w:rsidRDefault="00762BC1">
    <w:pPr>
      <w:widowControl w:val="0"/>
      <w:pBdr>
        <w:top w:val="nil"/>
        <w:left w:val="nil"/>
        <w:bottom w:val="nil"/>
        <w:right w:val="nil"/>
        <w:between w:val="nil"/>
      </w:pBdr>
      <w:spacing w:after="0"/>
      <w:rPr>
        <w:rFonts w:ascii="Century Gothic" w:eastAsia="Century Gothic" w:hAnsi="Century Gothic" w:cs="Century Gothic"/>
        <w:sz w:val="24"/>
        <w:szCs w:val="24"/>
      </w:rPr>
    </w:pPr>
  </w:p>
  <w:tbl>
    <w:tblPr>
      <w:tblStyle w:val="a5"/>
      <w:tblW w:w="9540" w:type="dxa"/>
      <w:tblInd w:w="8" w:type="dxa"/>
      <w:tblLayout w:type="fixed"/>
      <w:tblLook w:val="0000" w:firstRow="0" w:lastRow="0" w:firstColumn="0" w:lastColumn="0" w:noHBand="0" w:noVBand="0"/>
    </w:tblPr>
    <w:tblGrid>
      <w:gridCol w:w="985"/>
      <w:gridCol w:w="149"/>
      <w:gridCol w:w="8406"/>
    </w:tblGrid>
    <w:tr w:rsidR="00762BC1">
      <w:trPr>
        <w:trHeight w:val="700"/>
      </w:trPr>
      <w:tc>
        <w:tcPr>
          <w:tcW w:w="985" w:type="dxa"/>
          <w:tcMar>
            <w:top w:w="0" w:type="dxa"/>
            <w:left w:w="0" w:type="dxa"/>
            <w:bottom w:w="0" w:type="dxa"/>
            <w:right w:w="0" w:type="dxa"/>
          </w:tcMar>
        </w:tcPr>
        <w:p w:rsidR="00762BC1" w:rsidRDefault="00762BC1">
          <w:pPr>
            <w:spacing w:after="0"/>
            <w:jc w:val="center"/>
            <w:rPr>
              <w:rFonts w:ascii="Arial Narrow" w:eastAsia="Arial Narrow" w:hAnsi="Arial Narrow" w:cs="Arial Narrow"/>
              <w:b/>
              <w:color w:val="365F91"/>
            </w:rPr>
          </w:pPr>
          <w:r>
            <w:rPr>
              <w:noProof/>
            </w:rPr>
            <w:drawing>
              <wp:anchor distT="0" distB="0" distL="114300" distR="114300" simplePos="0" relativeHeight="251658240" behindDoc="0" locked="0" layoutInCell="1" hidden="0" allowOverlap="1">
                <wp:simplePos x="0" y="0"/>
                <wp:positionH relativeFrom="margin">
                  <wp:posOffset>-329564</wp:posOffset>
                </wp:positionH>
                <wp:positionV relativeFrom="paragraph">
                  <wp:posOffset>-71754</wp:posOffset>
                </wp:positionV>
                <wp:extent cx="682625" cy="480060"/>
                <wp:effectExtent l="0" t="0" r="0" b="0"/>
                <wp:wrapTopAndBottom distT="0" distB="0"/>
                <wp:docPr id="8" name="image24.png" descr="SEGELL 2"/>
                <wp:cNvGraphicFramePr/>
                <a:graphic xmlns:a="http://schemas.openxmlformats.org/drawingml/2006/main">
                  <a:graphicData uri="http://schemas.openxmlformats.org/drawingml/2006/picture">
                    <pic:pic xmlns:pic="http://schemas.openxmlformats.org/drawingml/2006/picture">
                      <pic:nvPicPr>
                        <pic:cNvPr id="0" name="image24.png" descr="SEGELL 2"/>
                        <pic:cNvPicPr preferRelativeResize="0"/>
                      </pic:nvPicPr>
                      <pic:blipFill>
                        <a:blip r:embed="rId1"/>
                        <a:srcRect l="35397" t="24248"/>
                        <a:stretch>
                          <a:fillRect/>
                        </a:stretch>
                      </pic:blipFill>
                      <pic:spPr>
                        <a:xfrm>
                          <a:off x="0" y="0"/>
                          <a:ext cx="682625" cy="480060"/>
                        </a:xfrm>
                        <a:prstGeom prst="rect">
                          <a:avLst/>
                        </a:prstGeom>
                        <a:ln/>
                      </pic:spPr>
                    </pic:pic>
                  </a:graphicData>
                </a:graphic>
              </wp:anchor>
            </w:drawing>
          </w:r>
        </w:p>
      </w:tc>
      <w:tc>
        <w:tcPr>
          <w:tcW w:w="149" w:type="dxa"/>
          <w:tcMar>
            <w:top w:w="0" w:type="dxa"/>
            <w:left w:w="0" w:type="dxa"/>
            <w:bottom w:w="0" w:type="dxa"/>
            <w:right w:w="0" w:type="dxa"/>
          </w:tcMar>
        </w:tcPr>
        <w:p w:rsidR="00762BC1" w:rsidRDefault="00762BC1">
          <w:pPr>
            <w:spacing w:after="0" w:line="240" w:lineRule="auto"/>
            <w:rPr>
              <w:rFonts w:ascii="Arial Narrow" w:eastAsia="Arial Narrow" w:hAnsi="Arial Narrow" w:cs="Arial Narrow"/>
              <w:b/>
              <w:color w:val="365F91"/>
            </w:rPr>
          </w:pPr>
        </w:p>
      </w:tc>
      <w:tc>
        <w:tcPr>
          <w:tcW w:w="8406" w:type="dxa"/>
          <w:tcBorders>
            <w:bottom w:val="single" w:sz="4" w:space="0" w:color="000000"/>
          </w:tcBorders>
          <w:tcMar>
            <w:top w:w="0" w:type="dxa"/>
            <w:left w:w="0" w:type="dxa"/>
            <w:bottom w:w="0" w:type="dxa"/>
            <w:right w:w="0" w:type="dxa"/>
          </w:tcMar>
        </w:tcPr>
        <w:p w:rsidR="00762BC1" w:rsidRDefault="00762BC1">
          <w:pPr>
            <w:tabs>
              <w:tab w:val="left" w:pos="3757"/>
              <w:tab w:val="left" w:pos="5316"/>
              <w:tab w:val="left" w:pos="6592"/>
            </w:tabs>
            <w:spacing w:after="0" w:line="240" w:lineRule="auto"/>
            <w:rPr>
              <w:rFonts w:ascii="Arial Narrow" w:eastAsia="Arial Narrow" w:hAnsi="Arial Narrow" w:cs="Arial Narrow"/>
              <w:b/>
              <w:color w:val="365F91"/>
              <w:sz w:val="24"/>
              <w:szCs w:val="24"/>
            </w:rPr>
          </w:pPr>
          <w:r>
            <w:rPr>
              <w:rFonts w:ascii="Arial Narrow" w:eastAsia="Arial Narrow" w:hAnsi="Arial Narrow" w:cs="Arial Narrow"/>
              <w:b/>
              <w:color w:val="365F91"/>
              <w:sz w:val="24"/>
              <w:szCs w:val="24"/>
            </w:rPr>
            <w:t>CONSELLERIA  D'EDUCACIÓ I CULTURA</w:t>
          </w:r>
        </w:p>
        <w:p w:rsidR="00762BC1" w:rsidRDefault="00762BC1">
          <w:pPr>
            <w:tabs>
              <w:tab w:val="left" w:pos="3757"/>
              <w:tab w:val="left" w:pos="5316"/>
              <w:tab w:val="left" w:pos="6592"/>
            </w:tabs>
            <w:spacing w:after="0" w:line="240" w:lineRule="auto"/>
            <w:rPr>
              <w:rFonts w:ascii="Arial Narrow" w:eastAsia="Arial Narrow" w:hAnsi="Arial Narrow" w:cs="Arial Narrow"/>
              <w:b/>
              <w:color w:val="365F91"/>
              <w:sz w:val="24"/>
              <w:szCs w:val="24"/>
            </w:rPr>
          </w:pPr>
          <w:r>
            <w:rPr>
              <w:rFonts w:ascii="Arial Narrow" w:eastAsia="Arial Narrow" w:hAnsi="Arial Narrow" w:cs="Arial Narrow"/>
              <w:b/>
              <w:color w:val="365F91"/>
              <w:sz w:val="24"/>
              <w:szCs w:val="24"/>
            </w:rPr>
            <w:t>CEIP PORTA DES MOLL                                                                                        ALCÚDIA</w:t>
          </w:r>
        </w:p>
      </w:tc>
    </w:tr>
  </w:tbl>
  <w:p w:rsidR="00762BC1" w:rsidRDefault="00762BC1">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5A0A"/>
    <w:multiLevelType w:val="multilevel"/>
    <w:tmpl w:val="F6769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235258E"/>
    <w:multiLevelType w:val="multilevel"/>
    <w:tmpl w:val="019654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9E52818"/>
    <w:multiLevelType w:val="multilevel"/>
    <w:tmpl w:val="C6C03CD2"/>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Letter"/>
      <w:lvlText w:val="%3)"/>
      <w:lvlJc w:val="left"/>
      <w:pPr>
        <w:ind w:left="0" w:firstLine="0"/>
      </w:pPr>
    </w:lvl>
    <w:lvl w:ilvl="3">
      <w:start w:val="1"/>
      <w:numFmt w:val="lowerLetter"/>
      <w:lvlText w:val="%4)"/>
      <w:lvlJc w:val="left"/>
      <w:pPr>
        <w:ind w:left="0" w:firstLine="0"/>
      </w:pPr>
    </w:lvl>
    <w:lvl w:ilvl="4">
      <w:start w:val="1"/>
      <w:numFmt w:val="lowerLetter"/>
      <w:lvlText w:val="%5)"/>
      <w:lvlJc w:val="left"/>
      <w:pPr>
        <w:ind w:left="0" w:firstLine="0"/>
      </w:pPr>
    </w:lvl>
    <w:lvl w:ilvl="5">
      <w:start w:val="1"/>
      <w:numFmt w:val="lowerLetter"/>
      <w:lvlText w:val="%6)"/>
      <w:lvlJc w:val="left"/>
      <w:pPr>
        <w:ind w:left="0" w:firstLine="0"/>
      </w:pPr>
    </w:lvl>
    <w:lvl w:ilvl="6">
      <w:start w:val="1"/>
      <w:numFmt w:val="lowerLetter"/>
      <w:lvlText w:val="%7)"/>
      <w:lvlJc w:val="left"/>
      <w:pPr>
        <w:ind w:left="0" w:firstLine="0"/>
      </w:pPr>
    </w:lvl>
    <w:lvl w:ilvl="7">
      <w:start w:val="1"/>
      <w:numFmt w:val="lowerLetter"/>
      <w:lvlText w:val="%8)"/>
      <w:lvlJc w:val="left"/>
      <w:pPr>
        <w:ind w:left="0" w:firstLine="0"/>
      </w:pPr>
    </w:lvl>
    <w:lvl w:ilvl="8">
      <w:start w:val="1"/>
      <w:numFmt w:val="lowerLetter"/>
      <w:lvlText w:val="%9)"/>
      <w:lvlJc w:val="left"/>
      <w:pPr>
        <w:ind w:left="0" w:firstLine="0"/>
      </w:pPr>
    </w:lvl>
  </w:abstractNum>
  <w:abstractNum w:abstractNumId="3">
    <w:nsid w:val="1A334F63"/>
    <w:multiLevelType w:val="multilevel"/>
    <w:tmpl w:val="AB6E05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D7B371F"/>
    <w:multiLevelType w:val="multilevel"/>
    <w:tmpl w:val="DE4E13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4EA5D83"/>
    <w:multiLevelType w:val="multilevel"/>
    <w:tmpl w:val="4F12F852"/>
    <w:lvl w:ilvl="0">
      <w:start w:val="1"/>
      <w:numFmt w:val="upperLetter"/>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A5C3820"/>
    <w:multiLevelType w:val="multilevel"/>
    <w:tmpl w:val="A7444D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335C1D84"/>
    <w:multiLevelType w:val="multilevel"/>
    <w:tmpl w:val="1CFC3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F6C63DF"/>
    <w:multiLevelType w:val="multilevel"/>
    <w:tmpl w:val="612EB6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45A93849"/>
    <w:multiLevelType w:val="multilevel"/>
    <w:tmpl w:val="210E7A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508F4F85"/>
    <w:multiLevelType w:val="multilevel"/>
    <w:tmpl w:val="B446689A"/>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Letter"/>
      <w:lvlText w:val="%3)"/>
      <w:lvlJc w:val="left"/>
      <w:pPr>
        <w:ind w:left="0" w:firstLine="0"/>
      </w:pPr>
    </w:lvl>
    <w:lvl w:ilvl="3">
      <w:start w:val="1"/>
      <w:numFmt w:val="lowerLetter"/>
      <w:lvlText w:val="%4)"/>
      <w:lvlJc w:val="left"/>
      <w:pPr>
        <w:ind w:left="0" w:firstLine="0"/>
      </w:pPr>
    </w:lvl>
    <w:lvl w:ilvl="4">
      <w:start w:val="1"/>
      <w:numFmt w:val="lowerLetter"/>
      <w:lvlText w:val="%5)"/>
      <w:lvlJc w:val="left"/>
      <w:pPr>
        <w:ind w:left="0" w:firstLine="0"/>
      </w:pPr>
    </w:lvl>
    <w:lvl w:ilvl="5">
      <w:start w:val="1"/>
      <w:numFmt w:val="lowerLetter"/>
      <w:lvlText w:val="%6)"/>
      <w:lvlJc w:val="left"/>
      <w:pPr>
        <w:ind w:left="0" w:firstLine="0"/>
      </w:pPr>
    </w:lvl>
    <w:lvl w:ilvl="6">
      <w:start w:val="1"/>
      <w:numFmt w:val="lowerLetter"/>
      <w:lvlText w:val="%7)"/>
      <w:lvlJc w:val="left"/>
      <w:pPr>
        <w:ind w:left="0" w:firstLine="0"/>
      </w:pPr>
    </w:lvl>
    <w:lvl w:ilvl="7">
      <w:start w:val="1"/>
      <w:numFmt w:val="lowerLetter"/>
      <w:lvlText w:val="%8)"/>
      <w:lvlJc w:val="left"/>
      <w:pPr>
        <w:ind w:left="0" w:firstLine="0"/>
      </w:pPr>
    </w:lvl>
    <w:lvl w:ilvl="8">
      <w:start w:val="1"/>
      <w:numFmt w:val="lowerLetter"/>
      <w:lvlText w:val="%9)"/>
      <w:lvlJc w:val="left"/>
      <w:pPr>
        <w:ind w:left="0" w:firstLine="0"/>
      </w:pPr>
    </w:lvl>
  </w:abstractNum>
  <w:abstractNum w:abstractNumId="11">
    <w:nsid w:val="5FF15D07"/>
    <w:multiLevelType w:val="multilevel"/>
    <w:tmpl w:val="24808C4A"/>
    <w:lvl w:ilvl="0">
      <w:start w:val="4"/>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094639F"/>
    <w:multiLevelType w:val="multilevel"/>
    <w:tmpl w:val="0E8C4E8C"/>
    <w:lvl w:ilvl="0">
      <w:start w:val="1"/>
      <w:numFmt w:val="upperLetter"/>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0AD11DB"/>
    <w:multiLevelType w:val="multilevel"/>
    <w:tmpl w:val="73224FB4"/>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Letter"/>
      <w:lvlText w:val="%3)"/>
      <w:lvlJc w:val="left"/>
      <w:pPr>
        <w:ind w:left="0" w:firstLine="0"/>
      </w:pPr>
    </w:lvl>
    <w:lvl w:ilvl="3">
      <w:start w:val="1"/>
      <w:numFmt w:val="lowerLetter"/>
      <w:lvlText w:val="%4)"/>
      <w:lvlJc w:val="left"/>
      <w:pPr>
        <w:ind w:left="0" w:firstLine="0"/>
      </w:pPr>
    </w:lvl>
    <w:lvl w:ilvl="4">
      <w:start w:val="1"/>
      <w:numFmt w:val="lowerLetter"/>
      <w:lvlText w:val="%5)"/>
      <w:lvlJc w:val="left"/>
      <w:pPr>
        <w:ind w:left="0" w:firstLine="0"/>
      </w:pPr>
    </w:lvl>
    <w:lvl w:ilvl="5">
      <w:start w:val="1"/>
      <w:numFmt w:val="lowerLetter"/>
      <w:lvlText w:val="%6)"/>
      <w:lvlJc w:val="left"/>
      <w:pPr>
        <w:ind w:left="0" w:firstLine="0"/>
      </w:pPr>
    </w:lvl>
    <w:lvl w:ilvl="6">
      <w:start w:val="1"/>
      <w:numFmt w:val="lowerLetter"/>
      <w:lvlText w:val="%7)"/>
      <w:lvlJc w:val="left"/>
      <w:pPr>
        <w:ind w:left="0" w:firstLine="0"/>
      </w:pPr>
    </w:lvl>
    <w:lvl w:ilvl="7">
      <w:start w:val="1"/>
      <w:numFmt w:val="lowerLetter"/>
      <w:lvlText w:val="%8)"/>
      <w:lvlJc w:val="left"/>
      <w:pPr>
        <w:ind w:left="0" w:firstLine="0"/>
      </w:pPr>
    </w:lvl>
    <w:lvl w:ilvl="8">
      <w:start w:val="1"/>
      <w:numFmt w:val="lowerLetter"/>
      <w:lvlText w:val="%9)"/>
      <w:lvlJc w:val="left"/>
      <w:pPr>
        <w:ind w:left="0" w:firstLine="0"/>
      </w:pPr>
    </w:lvl>
  </w:abstractNum>
  <w:abstractNum w:abstractNumId="14">
    <w:nsid w:val="62CA2613"/>
    <w:multiLevelType w:val="multilevel"/>
    <w:tmpl w:val="C10A22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3771532"/>
    <w:multiLevelType w:val="multilevel"/>
    <w:tmpl w:val="B8AC29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6BC825E0"/>
    <w:multiLevelType w:val="multilevel"/>
    <w:tmpl w:val="600663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73276A48"/>
    <w:multiLevelType w:val="multilevel"/>
    <w:tmpl w:val="1AF46D16"/>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E711298"/>
    <w:multiLevelType w:val="multilevel"/>
    <w:tmpl w:val="0CB6288E"/>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4"/>
  </w:num>
  <w:num w:numId="3">
    <w:abstractNumId w:val="4"/>
  </w:num>
  <w:num w:numId="4">
    <w:abstractNumId w:val="1"/>
  </w:num>
  <w:num w:numId="5">
    <w:abstractNumId w:val="17"/>
  </w:num>
  <w:num w:numId="6">
    <w:abstractNumId w:val="5"/>
  </w:num>
  <w:num w:numId="7">
    <w:abstractNumId w:val="18"/>
  </w:num>
  <w:num w:numId="8">
    <w:abstractNumId w:val="3"/>
  </w:num>
  <w:num w:numId="9">
    <w:abstractNumId w:val="9"/>
  </w:num>
  <w:num w:numId="10">
    <w:abstractNumId w:val="11"/>
  </w:num>
  <w:num w:numId="11">
    <w:abstractNumId w:val="8"/>
  </w:num>
  <w:num w:numId="12">
    <w:abstractNumId w:val="13"/>
  </w:num>
  <w:num w:numId="13">
    <w:abstractNumId w:val="2"/>
  </w:num>
  <w:num w:numId="14">
    <w:abstractNumId w:val="10"/>
  </w:num>
  <w:num w:numId="15">
    <w:abstractNumId w:val="7"/>
  </w:num>
  <w:num w:numId="16">
    <w:abstractNumId w:val="0"/>
  </w:num>
  <w:num w:numId="17">
    <w:abstractNumId w:val="16"/>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132"/>
    <w:rsid w:val="000D5132"/>
    <w:rsid w:val="004410AA"/>
    <w:rsid w:val="00762BC1"/>
    <w:rsid w:val="00881830"/>
    <w:rsid w:val="00B37D5E"/>
    <w:rsid w:val="00B820BF"/>
    <w:rsid w:val="00CD6412"/>
    <w:rsid w:val="00D31C4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00" w:after="0"/>
      <w:outlineLvl w:val="2"/>
    </w:pPr>
    <w:rPr>
      <w:rFonts w:ascii="Cambria" w:eastAsia="Cambria" w:hAnsi="Cambria" w:cs="Cambria"/>
      <w:b/>
      <w:color w:val="4F81BD"/>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tulo">
    <w:name w:val="Subtitle"/>
    <w:basedOn w:val="Normal"/>
    <w:next w:val="Normal"/>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Textodeglobo">
    <w:name w:val="Balloon Text"/>
    <w:basedOn w:val="Normal"/>
    <w:link w:val="TextodegloboCar"/>
    <w:uiPriority w:val="99"/>
    <w:semiHidden/>
    <w:unhideWhenUsed/>
    <w:rsid w:val="00762B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2B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00" w:after="0"/>
      <w:outlineLvl w:val="2"/>
    </w:pPr>
    <w:rPr>
      <w:rFonts w:ascii="Cambria" w:eastAsia="Cambria" w:hAnsi="Cambria" w:cs="Cambria"/>
      <w:b/>
      <w:color w:val="4F81BD"/>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Subttulo">
    <w:name w:val="Subtitle"/>
    <w:basedOn w:val="Normal"/>
    <w:next w:val="Normal"/>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Textodeglobo">
    <w:name w:val="Balloon Text"/>
    <w:basedOn w:val="Normal"/>
    <w:link w:val="TextodegloboCar"/>
    <w:uiPriority w:val="99"/>
    <w:semiHidden/>
    <w:unhideWhenUsed/>
    <w:rsid w:val="00762B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2B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9.png"/><Relationship Id="rId26" Type="http://schemas.openxmlformats.org/officeDocument/2006/relationships/hyperlink" Target="http://institutoasturianodelamujer.com/iam/wp-content/uploads/2010/02/IAM-U_418183_n4.pdf" TargetMode="External"/><Relationship Id="rId39" Type="http://schemas.openxmlformats.org/officeDocument/2006/relationships/hyperlink" Target="https://www.youtube.com/watch?v=qnRGgqH64uU" TargetMode="External"/><Relationship Id="rId3" Type="http://schemas.microsoft.com/office/2007/relationships/stylesWithEffects" Target="stylesWithEffects.xml"/><Relationship Id="rId21" Type="http://schemas.openxmlformats.org/officeDocument/2006/relationships/hyperlink" Target="http://www.xtec.cat/~jcollell/94Bully%20Dance.pdf" TargetMode="External"/><Relationship Id="rId34" Type="http://schemas.openxmlformats.org/officeDocument/2006/relationships/hyperlink" Target="https://convivencia.files.wordpress.com/2011/02/un_dia_mas.pdf" TargetMode="External"/><Relationship Id="rId42" Type="http://schemas.openxmlformats.org/officeDocument/2006/relationships/hyperlink" Target="https://www.youtube.com/watch?v=hwxuQWkvsT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gif"/><Relationship Id="rId25" Type="http://schemas.openxmlformats.org/officeDocument/2006/relationships/hyperlink" Target="https://www.youtube.com/watch?v=-MMHUO85tsM" TargetMode="External"/><Relationship Id="rId33" Type="http://schemas.openxmlformats.org/officeDocument/2006/relationships/hyperlink" Target="https://www.youtube.com/watch?v=qnnC5PGzDsc" TargetMode="External"/><Relationship Id="rId38" Type="http://schemas.openxmlformats.org/officeDocument/2006/relationships/hyperlink" Target="https://youtu.be/XAQWc8cEoUU"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youtube.com/watch?v=3LlzQ0ci3Jk" TargetMode="External"/><Relationship Id="rId29" Type="http://schemas.openxmlformats.org/officeDocument/2006/relationships/hyperlink" Target="https://www.youtube.com/watch?v=F2Fo6C6RQnM" TargetMode="External"/><Relationship Id="rId41" Type="http://schemas.openxmlformats.org/officeDocument/2006/relationships/hyperlink" Target="https://www.youtube.com/watch?v=hwxuQWkvsT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ropbox.com/s/cl9qwhfup6a9a2i/La%20gran%20decision%20de%20Digipato.pdf?dl=0" TargetMode="External"/><Relationship Id="rId32" Type="http://schemas.openxmlformats.org/officeDocument/2006/relationships/hyperlink" Target="https://www.youtube.com/watch?v=dOu3YZWeVYI&amp;feature=youtu.be" TargetMode="External"/><Relationship Id="rId37" Type="http://schemas.openxmlformats.org/officeDocument/2006/relationships/hyperlink" Target="http://www.psicoeducacion.eu/psicoeducacion/bullying/orientacion/UDAdolfo.doc" TargetMode="External"/><Relationship Id="rId40" Type="http://schemas.openxmlformats.org/officeDocument/2006/relationships/hyperlink" Target="https://www.youtube.com/watch?v=SaXqerCTQB0"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aib.es/sites/convivexit/ca/practiques_restauratives/archivopub.do?ctrl=MCRST8146ZI221351&amp;id=221351" TargetMode="External"/><Relationship Id="rId23" Type="http://schemas.openxmlformats.org/officeDocument/2006/relationships/hyperlink" Target="http://www.xtec.cat/~jcollell/06Guies.htm" TargetMode="External"/><Relationship Id="rId28" Type="http://schemas.openxmlformats.org/officeDocument/2006/relationships/hyperlink" Target="https://www.youtube.com/watch?v=IM87nv08HOk" TargetMode="External"/><Relationship Id="rId36" Type="http://schemas.openxmlformats.org/officeDocument/2006/relationships/hyperlink" Target="http://www.psicoeducacion.eu/psicoeducacion/bullying/orientacion/UDAdolfo.ppt" TargetMode="External"/><Relationship Id="rId10" Type="http://schemas.openxmlformats.org/officeDocument/2006/relationships/image" Target="media/image3.png"/><Relationship Id="rId19" Type="http://schemas.openxmlformats.org/officeDocument/2006/relationships/hyperlink" Target="https://drive.google.com/folderview?id=0B1BUUPthtKAwVF9oUHRLSTJwdGs&amp;usp=sharing" TargetMode="External"/><Relationship Id="rId31" Type="http://schemas.openxmlformats.org/officeDocument/2006/relationships/hyperlink" Target="https://www.youtube.com/watch?v=9bgdOuBn4Q4" TargetMode="External"/><Relationship Id="rId44" Type="http://schemas.openxmlformats.org/officeDocument/2006/relationships/hyperlink" Target="https://convivencia.wordpress.com/category/6-videos-presen/v-acoso-maltrat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ib.es/sites/convivexit/ca/practiques_restauratives/archivopub.do?ctrl=MCRST8146ZI221350&amp;id=221350" TargetMode="External"/><Relationship Id="rId22" Type="http://schemas.openxmlformats.org/officeDocument/2006/relationships/hyperlink" Target="http://www.xtec.cat/~jcollell/0%20Inici.htm" TargetMode="External"/><Relationship Id="rId27" Type="http://schemas.openxmlformats.org/officeDocument/2006/relationships/hyperlink" Target="https://www.youtube.com/watch?v=IM87nv08HOk" TargetMode="External"/><Relationship Id="rId30" Type="http://schemas.openxmlformats.org/officeDocument/2006/relationships/hyperlink" Target="https://libresdebullying.wordpress.com/2012/12/09/suecia-la-experiencia-de-friends/" TargetMode="External"/><Relationship Id="rId35" Type="http://schemas.openxmlformats.org/officeDocument/2006/relationships/hyperlink" Target="https://www.youtube.com/watch?v=8p4H-prw4Ok" TargetMode="External"/><Relationship Id="rId43" Type="http://schemas.openxmlformats.org/officeDocument/2006/relationships/hyperlink" Target="http://entrepasillosyaulas.blogspot.com.es/2010/12/recursos-para-tratar-el-acoso-escolar.html"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38</Pages>
  <Words>6645</Words>
  <Characters>37877</Characters>
  <Application>Microsoft Office Word</Application>
  <DocSecurity>4</DocSecurity>
  <Lines>315</Lines>
  <Paragraphs>88</Paragraphs>
  <ScaleCrop>false</ScaleCrop>
  <HeadingPairs>
    <vt:vector size="2" baseType="variant">
      <vt:variant>
        <vt:lpstr>Título</vt:lpstr>
      </vt:variant>
      <vt:variant>
        <vt:i4>1</vt:i4>
      </vt:variant>
    </vt:vector>
  </HeadingPairs>
  <TitlesOfParts>
    <vt:vector size="1" baseType="lpstr">
      <vt:lpstr/>
    </vt:vector>
  </TitlesOfParts>
  <Company>UIB</Company>
  <LinksUpToDate>false</LinksUpToDate>
  <CharactersWithSpaces>44434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biel torres</dc:creator>
  <cp:lastModifiedBy>Valued Acer Customer</cp:lastModifiedBy>
  <cp:revision>2</cp:revision>
  <dcterms:created xsi:type="dcterms:W3CDTF">2018-07-05T09:10:00Z</dcterms:created>
  <dcterms:modified xsi:type="dcterms:W3CDTF">2018-07-05T09:10:00Z</dcterms:modified>
</cp:coreProperties>
</file>